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1DBFF" w14:textId="51C8A27B" w:rsidR="004D6CC3" w:rsidRDefault="00490C86" w:rsidP="00772F04">
      <w:pPr>
        <w:pStyle w:val="NoSpacing"/>
        <w:rPr>
          <w:b/>
          <w:sz w:val="28"/>
          <w:szCs w:val="28"/>
        </w:rPr>
      </w:pPr>
      <w:bookmarkStart w:id="0" w:name="_Hlk524359211"/>
      <w:r>
        <w:rPr>
          <w:b/>
          <w:noProof/>
          <w:sz w:val="28"/>
          <w:szCs w:val="28"/>
        </w:rPr>
        <w:drawing>
          <wp:anchor distT="0" distB="0" distL="114300" distR="114300" simplePos="0" relativeHeight="251658240" behindDoc="0" locked="0" layoutInCell="1" allowOverlap="1" wp14:anchorId="6B489797" wp14:editId="2DBA8744">
            <wp:simplePos x="0" y="0"/>
            <wp:positionH relativeFrom="column">
              <wp:posOffset>-850886</wp:posOffset>
            </wp:positionH>
            <wp:positionV relativeFrom="page">
              <wp:posOffset>26035</wp:posOffset>
            </wp:positionV>
            <wp:extent cx="7670165" cy="180403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 NEW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70165" cy="1804035"/>
                    </a:xfrm>
                    <a:prstGeom prst="rect">
                      <a:avLst/>
                    </a:prstGeom>
                  </pic:spPr>
                </pic:pic>
              </a:graphicData>
            </a:graphic>
            <wp14:sizeRelH relativeFrom="page">
              <wp14:pctWidth>0</wp14:pctWidth>
            </wp14:sizeRelH>
            <wp14:sizeRelV relativeFrom="page">
              <wp14:pctHeight>0</wp14:pctHeight>
            </wp14:sizeRelV>
          </wp:anchor>
        </w:drawing>
      </w:r>
    </w:p>
    <w:p w14:paraId="77E177E9" w14:textId="1AEB592C" w:rsidR="004A3DA7" w:rsidRDefault="000A28A5" w:rsidP="007824F4">
      <w:pPr>
        <w:pStyle w:val="NoSpacing"/>
        <w:jc w:val="center"/>
        <w:rPr>
          <w:b/>
          <w:sz w:val="28"/>
          <w:szCs w:val="28"/>
        </w:rPr>
      </w:pPr>
      <w:r w:rsidRPr="006B5C1A">
        <w:rPr>
          <w:b/>
          <w:sz w:val="28"/>
          <w:szCs w:val="28"/>
        </w:rPr>
        <w:t xml:space="preserve">BMI SETS REVENUE </w:t>
      </w:r>
      <w:r w:rsidR="007824F4">
        <w:rPr>
          <w:b/>
          <w:sz w:val="28"/>
          <w:szCs w:val="28"/>
        </w:rPr>
        <w:t xml:space="preserve">RECORDS </w:t>
      </w:r>
      <w:r w:rsidR="0041138A" w:rsidRPr="006B5C1A">
        <w:rPr>
          <w:b/>
          <w:sz w:val="28"/>
          <w:szCs w:val="28"/>
        </w:rPr>
        <w:t>WITH $1.19</w:t>
      </w:r>
      <w:r w:rsidRPr="006B5C1A">
        <w:rPr>
          <w:b/>
          <w:sz w:val="28"/>
          <w:szCs w:val="28"/>
        </w:rPr>
        <w:t>9 BILLION</w:t>
      </w:r>
    </w:p>
    <w:p w14:paraId="1FC22147" w14:textId="77777777" w:rsidR="006B5C1A" w:rsidRPr="006B5C1A" w:rsidRDefault="006B5C1A" w:rsidP="006B5C1A">
      <w:pPr>
        <w:pStyle w:val="NoSpacing"/>
        <w:jc w:val="center"/>
        <w:rPr>
          <w:b/>
          <w:sz w:val="28"/>
          <w:szCs w:val="28"/>
        </w:rPr>
      </w:pPr>
    </w:p>
    <w:p w14:paraId="75836F8A" w14:textId="0C8E1A20" w:rsidR="000A28A5" w:rsidRPr="006B5C1A" w:rsidRDefault="00771461" w:rsidP="000A28A5">
      <w:pPr>
        <w:jc w:val="center"/>
        <w:rPr>
          <w:b/>
          <w:sz w:val="28"/>
          <w:szCs w:val="28"/>
        </w:rPr>
      </w:pPr>
      <w:r w:rsidRPr="006B5C1A">
        <w:rPr>
          <w:b/>
          <w:sz w:val="28"/>
          <w:szCs w:val="28"/>
        </w:rPr>
        <w:t xml:space="preserve">Company </w:t>
      </w:r>
      <w:r w:rsidR="00636282" w:rsidRPr="006B5C1A">
        <w:rPr>
          <w:b/>
          <w:sz w:val="28"/>
          <w:szCs w:val="28"/>
        </w:rPr>
        <w:t>Distributes $1.118</w:t>
      </w:r>
      <w:r w:rsidR="000A28A5" w:rsidRPr="006B5C1A">
        <w:rPr>
          <w:b/>
          <w:sz w:val="28"/>
          <w:szCs w:val="28"/>
        </w:rPr>
        <w:t xml:space="preserve"> Billion </w:t>
      </w:r>
      <w:r w:rsidR="000013F9" w:rsidRPr="006B5C1A">
        <w:rPr>
          <w:b/>
          <w:sz w:val="28"/>
          <w:szCs w:val="28"/>
        </w:rPr>
        <w:t>in Royalties,</w:t>
      </w:r>
      <w:r w:rsidR="00CB21EE" w:rsidRPr="006B5C1A">
        <w:rPr>
          <w:b/>
          <w:sz w:val="28"/>
          <w:szCs w:val="28"/>
        </w:rPr>
        <w:t xml:space="preserve"> a</w:t>
      </w:r>
      <w:r w:rsidR="000013F9" w:rsidRPr="006B5C1A">
        <w:rPr>
          <w:b/>
          <w:sz w:val="28"/>
          <w:szCs w:val="28"/>
        </w:rPr>
        <w:t xml:space="preserve"> </w:t>
      </w:r>
      <w:r w:rsidR="00636282" w:rsidRPr="006B5C1A">
        <w:rPr>
          <w:b/>
          <w:sz w:val="28"/>
          <w:szCs w:val="28"/>
        </w:rPr>
        <w:t xml:space="preserve">$95 Million </w:t>
      </w:r>
      <w:r w:rsidR="00CB21EE" w:rsidRPr="006B5C1A">
        <w:rPr>
          <w:b/>
          <w:sz w:val="28"/>
          <w:szCs w:val="28"/>
        </w:rPr>
        <w:t>Increase</w:t>
      </w:r>
    </w:p>
    <w:p w14:paraId="4E5AFDAA" w14:textId="1A99A898" w:rsidR="000A28A5" w:rsidRDefault="000A28A5"/>
    <w:p w14:paraId="13C23867" w14:textId="73217173" w:rsidR="006C79AE" w:rsidRDefault="000A28A5">
      <w:r>
        <w:t>N</w:t>
      </w:r>
      <w:r w:rsidR="00CB21EE">
        <w:t xml:space="preserve">ew York – (September 12, 2018) </w:t>
      </w:r>
      <w:r>
        <w:t xml:space="preserve">BMI has </w:t>
      </w:r>
      <w:r w:rsidR="007824F4">
        <w:t xml:space="preserve">once again </w:t>
      </w:r>
      <w:r>
        <w:t>broken revenue records</w:t>
      </w:r>
      <w:r w:rsidR="0041138A">
        <w:t xml:space="preserve">, </w:t>
      </w:r>
      <w:r w:rsidR="003E6EE9">
        <w:t>generating $1.19</w:t>
      </w:r>
      <w:r>
        <w:t>9</w:t>
      </w:r>
      <w:r w:rsidR="0041138A">
        <w:t xml:space="preserve"> b</w:t>
      </w:r>
      <w:r w:rsidR="006C79AE">
        <w:t xml:space="preserve">illion for the fiscal year ending </w:t>
      </w:r>
      <w:r>
        <w:t>June 30</w:t>
      </w:r>
      <w:r w:rsidR="00C13BEB">
        <w:t xml:space="preserve">. </w:t>
      </w:r>
      <w:r w:rsidR="000013F9">
        <w:t>The company also distributed an</w:t>
      </w:r>
      <w:r w:rsidR="00771461">
        <w:t>d</w:t>
      </w:r>
      <w:r w:rsidR="000013F9">
        <w:t xml:space="preserve"> administered </w:t>
      </w:r>
      <w:r w:rsidR="00636282">
        <w:t>a record $1.118</w:t>
      </w:r>
      <w:r w:rsidR="006C79AE">
        <w:t xml:space="preserve"> </w:t>
      </w:r>
      <w:r w:rsidR="0041138A">
        <w:t xml:space="preserve">billion </w:t>
      </w:r>
      <w:r w:rsidR="006C79AE">
        <w:t xml:space="preserve">in royalties </w:t>
      </w:r>
      <w:r>
        <w:t xml:space="preserve">to its songwriters, composers and publishers, </w:t>
      </w:r>
      <w:r w:rsidR="003E6EE9">
        <w:t xml:space="preserve">an increase </w:t>
      </w:r>
      <w:r w:rsidR="005A03B0">
        <w:t>of $</w:t>
      </w:r>
      <w:r w:rsidR="00636282">
        <w:t xml:space="preserve">95 </w:t>
      </w:r>
      <w:r>
        <w:t>mi</w:t>
      </w:r>
      <w:r w:rsidR="006C79AE">
        <w:t>llion</w:t>
      </w:r>
      <w:r w:rsidR="00E4047B">
        <w:t>, or 9%</w:t>
      </w:r>
      <w:r w:rsidR="0041138A">
        <w:t xml:space="preserve"> higher than </w:t>
      </w:r>
      <w:r w:rsidR="00C13BEB">
        <w:t xml:space="preserve">the previous year. </w:t>
      </w:r>
      <w:r>
        <w:t>These results mark the most public performance and highest royalty distribution of an</w:t>
      </w:r>
      <w:r w:rsidR="0039061F">
        <w:t>y music</w:t>
      </w:r>
      <w:r>
        <w:t xml:space="preserve"> r</w:t>
      </w:r>
      <w:r w:rsidR="006C79AE">
        <w:t>ights organization in the world.</w:t>
      </w:r>
    </w:p>
    <w:p w14:paraId="1CFA9280" w14:textId="55D88509" w:rsidR="00CD57AC" w:rsidRDefault="006C79AE">
      <w:r>
        <w:t>Mike O’Neill, President and CEO,</w:t>
      </w:r>
      <w:r w:rsidR="00013B80">
        <w:t xml:space="preserve"> BMI,</w:t>
      </w:r>
      <w:r>
        <w:t xml:space="preserve"> stated, “</w:t>
      </w:r>
      <w:r w:rsidR="002B09FC">
        <w:t xml:space="preserve">Thanks to the incredible creativity of our songwriters, composers and publishers, BMI was once again able to generate record revenue and </w:t>
      </w:r>
      <w:r w:rsidR="00C13BEB">
        <w:t xml:space="preserve">distributions on their behalf. </w:t>
      </w:r>
      <w:r w:rsidR="007824F4">
        <w:t>While we are proud of achieving these results, we wi</w:t>
      </w:r>
      <w:r w:rsidR="00C13BEB">
        <w:t xml:space="preserve">ll always strive to do better. </w:t>
      </w:r>
      <w:r w:rsidR="00CD57AC">
        <w:t>BMI will continue to</w:t>
      </w:r>
      <w:r w:rsidR="002B09FC">
        <w:t xml:space="preserve"> advocate for our affiliates</w:t>
      </w:r>
      <w:r w:rsidR="00CD57AC">
        <w:t>, ensuring that</w:t>
      </w:r>
      <w:r w:rsidR="002B09FC">
        <w:t xml:space="preserve"> all</w:t>
      </w:r>
      <w:r w:rsidR="00CD57AC">
        <w:t xml:space="preserve"> songwriters and composers can continue to earn a living creating the music that is loved all over the world.”</w:t>
      </w:r>
    </w:p>
    <w:p w14:paraId="53D2EC20" w14:textId="685A0B00" w:rsidR="006C79AE" w:rsidRDefault="00636282" w:rsidP="00361DF8">
      <w:r>
        <w:t>The $1.118</w:t>
      </w:r>
      <w:r w:rsidR="00361DF8">
        <w:t xml:space="preserve"> billion in total distributions includes domestic and international royalties, as well as royalties from direct deals that BMI administer</w:t>
      </w:r>
      <w:r w:rsidR="00C13BEB">
        <w:t xml:space="preserve">s on behalf of its publishers. </w:t>
      </w:r>
      <w:r w:rsidR="005A03B0">
        <w:t xml:space="preserve">Distributions from these </w:t>
      </w:r>
      <w:r w:rsidR="00E4047B">
        <w:t>di</w:t>
      </w:r>
      <w:r w:rsidR="005A03B0">
        <w:t xml:space="preserve">rect deals totaled $53 million, </w:t>
      </w:r>
      <w:r w:rsidR="00CB21EE">
        <w:t xml:space="preserve">a </w:t>
      </w:r>
      <w:r w:rsidR="00E4047B">
        <w:t>$17 million</w:t>
      </w:r>
      <w:r w:rsidR="005A03B0">
        <w:t xml:space="preserve"> </w:t>
      </w:r>
      <w:r w:rsidR="00CB21EE">
        <w:t xml:space="preserve">increase over the previous year, </w:t>
      </w:r>
      <w:r w:rsidR="00E4047B">
        <w:t xml:space="preserve">representing approximately </w:t>
      </w:r>
      <w:r w:rsidR="00361DF8">
        <w:t xml:space="preserve">5% of BMI’s total distribution. </w:t>
      </w:r>
    </w:p>
    <w:p w14:paraId="5DB9673B" w14:textId="5924A1B0" w:rsidR="00CB21EE" w:rsidRDefault="00CB21EE" w:rsidP="00CB21EE">
      <w:r>
        <w:t>Notably, BMI’s overhead rate dropped to its lowest le</w:t>
      </w:r>
      <w:r w:rsidR="00C13BEB">
        <w:t xml:space="preserve">vel in the company’s history. </w:t>
      </w:r>
      <w:r>
        <w:t xml:space="preserve">When factoring in the impact of direct deal administration, a relatively new business for the company, BMI now distributes nearly 90 cents of every dollar directly back to its songwriters, composers and publishers.  </w:t>
      </w:r>
    </w:p>
    <w:p w14:paraId="2CBA39F2" w14:textId="51456B74" w:rsidR="00CF0CEF" w:rsidRDefault="00CB21EE">
      <w:r>
        <w:t xml:space="preserve">The company’s revenue growth </w:t>
      </w:r>
      <w:r w:rsidR="0041138A">
        <w:t xml:space="preserve">was driven by </w:t>
      </w:r>
      <w:r w:rsidR="00636282">
        <w:t>strong</w:t>
      </w:r>
      <w:r w:rsidR="0041138A">
        <w:t xml:space="preserve"> gains in the </w:t>
      </w:r>
      <w:r w:rsidR="00CF0CEF">
        <w:t>digital sector</w:t>
      </w:r>
      <w:r w:rsidR="00E4047B">
        <w:t>,</w:t>
      </w:r>
      <w:r w:rsidR="00CF0CEF">
        <w:t xml:space="preserve"> as well as incr</w:t>
      </w:r>
      <w:r w:rsidR="007824F4">
        <w:t>eases in general licensing and i</w:t>
      </w:r>
      <w:r w:rsidR="00CF0CEF">
        <w:t xml:space="preserve">nternational revenues. </w:t>
      </w:r>
      <w:r w:rsidR="00636282">
        <w:t xml:space="preserve">BMI’s digital revenue grew an impressive </w:t>
      </w:r>
      <w:r w:rsidR="00CF0CEF">
        <w:t>32% to</w:t>
      </w:r>
      <w:r w:rsidR="00E4047B">
        <w:t xml:space="preserve"> $215</w:t>
      </w:r>
      <w:r w:rsidR="00636282">
        <w:t xml:space="preserve"> </w:t>
      </w:r>
      <w:r w:rsidR="00CF0CEF">
        <w:t>million</w:t>
      </w:r>
      <w:r w:rsidR="00B82534">
        <w:t xml:space="preserve"> thanks in part to new</w:t>
      </w:r>
      <w:r w:rsidR="00CF0CEF">
        <w:t xml:space="preserve"> deals wi</w:t>
      </w:r>
      <w:r w:rsidR="00636282">
        <w:t xml:space="preserve">th </w:t>
      </w:r>
      <w:r w:rsidR="00B82534">
        <w:t>Amazon</w:t>
      </w:r>
      <w:r w:rsidR="00636282">
        <w:t xml:space="preserve">, Apple Music, </w:t>
      </w:r>
      <w:r w:rsidR="00B82534">
        <w:t>Hulu, Netflix, YouTube,</w:t>
      </w:r>
      <w:r w:rsidR="00CF0CEF">
        <w:t xml:space="preserve"> Sound Cloud</w:t>
      </w:r>
      <w:r w:rsidR="00B82534">
        <w:t xml:space="preserve"> and Spotify</w:t>
      </w:r>
      <w:r w:rsidR="00CF0CEF">
        <w:t xml:space="preserve">, as well as expansion into new digital markets </w:t>
      </w:r>
      <w:r w:rsidR="008C7A3D">
        <w:t>including social media with</w:t>
      </w:r>
      <w:r w:rsidR="00CF0CEF">
        <w:t xml:space="preserve"> Facebook and the fitness app Peloton.</w:t>
      </w:r>
      <w:r w:rsidR="00C13BEB">
        <w:t xml:space="preserve"> </w:t>
      </w:r>
      <w:r>
        <w:t>Digital now represents 24% of the company’s t</w:t>
      </w:r>
      <w:r w:rsidR="00AA1A11">
        <w:t>otal domestic revenue.</w:t>
      </w:r>
    </w:p>
    <w:p w14:paraId="7F4DC7E3" w14:textId="469076D9" w:rsidR="00CB21EE" w:rsidRDefault="00CF0CEF">
      <w:r>
        <w:t xml:space="preserve">General </w:t>
      </w:r>
      <w:r w:rsidR="007824F4">
        <w:t>l</w:t>
      </w:r>
      <w:r>
        <w:t xml:space="preserve">icensing, which encompasses </w:t>
      </w:r>
      <w:r w:rsidR="00CB21EE">
        <w:t xml:space="preserve">18% of BMI’s total domestic revenue and is generated from </w:t>
      </w:r>
      <w:r>
        <w:t>businesses like bars and resta</w:t>
      </w:r>
      <w:r w:rsidR="008C7A3D">
        <w:t>urants, hotels</w:t>
      </w:r>
      <w:r w:rsidR="00026425">
        <w:t xml:space="preserve"> </w:t>
      </w:r>
      <w:r>
        <w:t xml:space="preserve">and fitness centers, along with </w:t>
      </w:r>
      <w:r>
        <w:lastRenderedPageBreak/>
        <w:t>other income, posted record results of $156 million</w:t>
      </w:r>
      <w:r w:rsidR="00E4047B">
        <w:t xml:space="preserve">, a 5% </w:t>
      </w:r>
      <w:r w:rsidR="00636282">
        <w:t>gain year-to-year</w:t>
      </w:r>
      <w:r w:rsidR="00CB21EE">
        <w:t xml:space="preserve">. </w:t>
      </w:r>
      <w:r w:rsidR="00026425">
        <w:t xml:space="preserve">The company added </w:t>
      </w:r>
      <w:r w:rsidR="00890D08">
        <w:t>15,000 new businesses t</w:t>
      </w:r>
      <w:r w:rsidR="00026425">
        <w:t>o its growing portfolio.</w:t>
      </w:r>
    </w:p>
    <w:p w14:paraId="65FA3A89" w14:textId="4D5A547E" w:rsidR="0041138A" w:rsidRDefault="00CB21EE">
      <w:r>
        <w:t>Total domestic revenue, w</w:t>
      </w:r>
      <w:r w:rsidR="0041138A">
        <w:t>hich is comprised of digita</w:t>
      </w:r>
      <w:r>
        <w:t xml:space="preserve">l </w:t>
      </w:r>
      <w:r w:rsidR="00636282">
        <w:t>media,</w:t>
      </w:r>
      <w:r>
        <w:t xml:space="preserve"> traditional television and radio, cable and satellite</w:t>
      </w:r>
      <w:r w:rsidR="00771461">
        <w:t>,</w:t>
      </w:r>
      <w:r>
        <w:t xml:space="preserve"> and </w:t>
      </w:r>
      <w:r w:rsidR="00636282">
        <w:t>general licensing,</w:t>
      </w:r>
      <w:r>
        <w:t xml:space="preserve"> grew</w:t>
      </w:r>
      <w:r w:rsidR="00636282">
        <w:t xml:space="preserve"> to a record</w:t>
      </w:r>
      <w:r w:rsidR="0021254D">
        <w:t xml:space="preserve"> $880 million, up 5</w:t>
      </w:r>
      <w:r w:rsidR="0041138A">
        <w:t>% over the p</w:t>
      </w:r>
      <w:r w:rsidR="00771461">
        <w:t>rio</w:t>
      </w:r>
      <w:r w:rsidR="00C13BEB">
        <w:t xml:space="preserve">r year. </w:t>
      </w:r>
      <w:r w:rsidR="00771461">
        <w:t xml:space="preserve">Revenue from cable </w:t>
      </w:r>
      <w:r w:rsidR="0041138A">
        <w:t>and satellite sources once again generated the lar</w:t>
      </w:r>
      <w:r w:rsidR="00636282">
        <w:t xml:space="preserve">gest portion of BMI’s domestic </w:t>
      </w:r>
      <w:r>
        <w:t>revenue at 33%, while traditional television and radio revenue ac</w:t>
      </w:r>
      <w:r w:rsidR="00DA66BA">
        <w:t>counted for 25% of the overall domestic t</w:t>
      </w:r>
      <w:r>
        <w:t>otal.</w:t>
      </w:r>
    </w:p>
    <w:p w14:paraId="4BA48956" w14:textId="77777777" w:rsidR="00CB21EE" w:rsidRDefault="00CB21EE" w:rsidP="00CB21EE">
      <w:r>
        <w:t>Notably, BMI’s international revenue grew $25 million to an impressive $319 million, up 9% over the previous year.</w:t>
      </w:r>
    </w:p>
    <w:p w14:paraId="023593D8" w14:textId="77777777" w:rsidR="0041138A" w:rsidRDefault="0041138A">
      <w:r>
        <w:t>BMI processe</w:t>
      </w:r>
      <w:r w:rsidR="006B3DB3">
        <w:t>d nearly 1.7 trillion performances</w:t>
      </w:r>
      <w:r w:rsidR="00013B80">
        <w:t xml:space="preserve"> in FY ‘18</w:t>
      </w:r>
      <w:r w:rsidR="006B3DB3">
        <w:t>, a 23% increase over last year.  Of this total, 1.67 trillion were digital performances, or 97.7</w:t>
      </w:r>
      <w:r w:rsidR="00AA1A11">
        <w:t>% of all performances proces</w:t>
      </w:r>
      <w:r w:rsidR="00B214C1">
        <w:t>sed</w:t>
      </w:r>
      <w:r w:rsidR="00771461">
        <w:t>,</w:t>
      </w:r>
      <w:r w:rsidR="00B214C1">
        <w:t xml:space="preserve"> reinforcing the critical ne</w:t>
      </w:r>
      <w:r w:rsidR="00AA1A11">
        <w:t>ed for fair compensation for songwriters, whos</w:t>
      </w:r>
      <w:r w:rsidR="00B214C1">
        <w:t xml:space="preserve">e musical contributions </w:t>
      </w:r>
      <w:r w:rsidR="00AA1A11">
        <w:t xml:space="preserve">provide the very foundation of the streaming services’ businesses. </w:t>
      </w:r>
    </w:p>
    <w:p w14:paraId="5C7572A6" w14:textId="77777777" w:rsidR="006B3DB3" w:rsidRDefault="006B3DB3"/>
    <w:p w14:paraId="20BC3874" w14:textId="77777777" w:rsidR="00B214C1" w:rsidRDefault="00B214C1" w:rsidP="00B214C1">
      <w:pPr>
        <w:jc w:val="center"/>
      </w:pPr>
      <w:r>
        <w:t># # #</w:t>
      </w:r>
    </w:p>
    <w:bookmarkEnd w:id="0"/>
    <w:p w14:paraId="38CFBBC8" w14:textId="39FFF284" w:rsidR="000A28A5" w:rsidRDefault="000A28A5"/>
    <w:p w14:paraId="0868908A" w14:textId="77777777" w:rsidR="00AD6B37" w:rsidRPr="00AD6B37" w:rsidRDefault="00AD6B37" w:rsidP="00AD6B37">
      <w:pPr>
        <w:spacing w:after="0" w:line="240" w:lineRule="auto"/>
        <w:rPr>
          <w:rFonts w:ascii="Calibri" w:eastAsia="Times New Roman" w:hAnsi="Calibri" w:cs="Calibri"/>
          <w:color w:val="212121"/>
          <w:sz w:val="22"/>
          <w:szCs w:val="22"/>
        </w:rPr>
      </w:pPr>
      <w:r w:rsidRPr="00AD6B37">
        <w:rPr>
          <w:rFonts w:ascii="Calibri" w:eastAsia="Times New Roman" w:hAnsi="Calibri" w:cs="Calibri"/>
          <w:b/>
          <w:bCs/>
          <w:color w:val="212121"/>
          <w:sz w:val="22"/>
          <w:szCs w:val="22"/>
        </w:rPr>
        <w:t>ABOUT BMI:</w:t>
      </w:r>
    </w:p>
    <w:p w14:paraId="2E7DB8A8" w14:textId="41ACD872" w:rsidR="00AD6B37" w:rsidRPr="00AD6B37" w:rsidRDefault="00AD6B37" w:rsidP="00AD6B37">
      <w:pPr>
        <w:spacing w:after="0" w:line="240" w:lineRule="auto"/>
        <w:jc w:val="both"/>
        <w:rPr>
          <w:rFonts w:ascii="Calibri" w:eastAsia="Times New Roman" w:hAnsi="Calibri" w:cs="Calibri"/>
          <w:color w:val="212121"/>
          <w:sz w:val="22"/>
          <w:szCs w:val="22"/>
        </w:rPr>
      </w:pPr>
      <w:r w:rsidRPr="00AD6B37">
        <w:rPr>
          <w:rFonts w:ascii="Calibri" w:eastAsia="Times New Roman" w:hAnsi="Calibri" w:cs="Calibri"/>
          <w:color w:val="212121"/>
          <w:sz w:val="22"/>
          <w:szCs w:val="22"/>
        </w:rPr>
        <w:t>Celebrating over 78 years of service to songwriters, composers, music publishers and businesses, Broadcast Music, Inc.® (BMI®) is a global leader in music rights management, serving as an advocate for the value of music. BMI represents the public performance rights in 14 million musical works created and owned by more than 900,000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5" w:history="1">
        <w:r w:rsidRPr="00AD6B37">
          <w:rPr>
            <w:rFonts w:ascii="Calibri" w:eastAsia="Times New Roman" w:hAnsi="Calibri" w:cs="Calibri"/>
            <w:color w:val="954F72"/>
            <w:sz w:val="22"/>
            <w:szCs w:val="22"/>
            <w:u w:val="single"/>
          </w:rPr>
          <w:t>bmi.com</w:t>
        </w:r>
      </w:hyperlink>
      <w:r w:rsidR="00490C86">
        <w:rPr>
          <w:rFonts w:ascii="Calibri" w:eastAsia="Times New Roman" w:hAnsi="Calibri" w:cs="Calibri"/>
          <w:color w:val="212121"/>
          <w:sz w:val="22"/>
          <w:szCs w:val="22"/>
        </w:rPr>
        <w:t>,</w:t>
      </w:r>
      <w:r w:rsidRPr="00AD6B37">
        <w:rPr>
          <w:rFonts w:ascii="Calibri" w:eastAsia="Times New Roman" w:hAnsi="Calibri" w:cs="Calibri"/>
          <w:color w:val="212121"/>
          <w:sz w:val="22"/>
          <w:szCs w:val="22"/>
        </w:rPr>
        <w:t xml:space="preserve"> follow us on Twitter </w:t>
      </w:r>
      <w:hyperlink r:id="rId6" w:history="1">
        <w:r w:rsidRPr="00AD6B37">
          <w:rPr>
            <w:rFonts w:ascii="Calibri" w:eastAsia="Times New Roman" w:hAnsi="Calibri" w:cs="Calibri"/>
            <w:color w:val="954F72"/>
            <w:sz w:val="22"/>
            <w:szCs w:val="22"/>
            <w:u w:val="single"/>
          </w:rPr>
          <w:t>@BMI</w:t>
        </w:r>
      </w:hyperlink>
      <w:r w:rsidRPr="00AD6B37">
        <w:rPr>
          <w:rFonts w:ascii="Calibri" w:eastAsia="Times New Roman" w:hAnsi="Calibri" w:cs="Calibri"/>
          <w:color w:val="212121"/>
          <w:sz w:val="22"/>
          <w:szCs w:val="22"/>
        </w:rPr>
        <w:t> or stay connected through Broadcast Music, Inc.‘s </w:t>
      </w:r>
      <w:hyperlink r:id="rId7" w:history="1">
        <w:r w:rsidRPr="00AD6B37">
          <w:rPr>
            <w:rFonts w:ascii="Calibri" w:eastAsia="Times New Roman" w:hAnsi="Calibri" w:cs="Calibri"/>
            <w:color w:val="954F72"/>
            <w:sz w:val="22"/>
            <w:szCs w:val="22"/>
            <w:u w:val="single"/>
          </w:rPr>
          <w:t>Facebook page</w:t>
        </w:r>
      </w:hyperlink>
      <w:r w:rsidRPr="00AD6B37">
        <w:rPr>
          <w:rFonts w:ascii="Calibri" w:eastAsia="Times New Roman" w:hAnsi="Calibri" w:cs="Calibri"/>
          <w:color w:val="212121"/>
          <w:sz w:val="22"/>
          <w:szCs w:val="22"/>
        </w:rPr>
        <w:t>. Sign up for </w:t>
      </w:r>
      <w:hyperlink r:id="rId8" w:history="1">
        <w:r w:rsidRPr="00AD6B37">
          <w:rPr>
            <w:rFonts w:ascii="Calibri" w:eastAsia="Times New Roman" w:hAnsi="Calibri" w:cs="Calibri"/>
            <w:i/>
            <w:iCs/>
            <w:color w:val="954F72"/>
            <w:sz w:val="22"/>
            <w:szCs w:val="22"/>
            <w:u w:val="single"/>
          </w:rPr>
          <w:t>BMI’s The Weekly</w:t>
        </w:r>
      </w:hyperlink>
      <w:r w:rsidRPr="00AD6B37">
        <w:rPr>
          <w:rFonts w:ascii="Calibri" w:eastAsia="Times New Roman" w:hAnsi="Calibri" w:cs="Calibri"/>
          <w:color w:val="212121"/>
          <w:sz w:val="22"/>
          <w:szCs w:val="22"/>
        </w:rPr>
        <w:t xml:space="preserve">™ and receive our e-newsletter every week to stay up to date on all </w:t>
      </w:r>
      <w:proofErr w:type="gramStart"/>
      <w:r w:rsidRPr="00AD6B37">
        <w:rPr>
          <w:rFonts w:ascii="Calibri" w:eastAsia="Times New Roman" w:hAnsi="Calibri" w:cs="Calibri"/>
          <w:color w:val="212121"/>
          <w:sz w:val="22"/>
          <w:szCs w:val="22"/>
        </w:rPr>
        <w:t>things</w:t>
      </w:r>
      <w:proofErr w:type="gramEnd"/>
      <w:r w:rsidRPr="00AD6B37">
        <w:rPr>
          <w:rFonts w:ascii="Calibri" w:eastAsia="Times New Roman" w:hAnsi="Calibri" w:cs="Calibri"/>
          <w:color w:val="212121"/>
          <w:sz w:val="22"/>
          <w:szCs w:val="22"/>
        </w:rPr>
        <w:t xml:space="preserve"> music.</w:t>
      </w:r>
    </w:p>
    <w:p w14:paraId="1463BF07" w14:textId="77777777" w:rsidR="007E2BAA" w:rsidRDefault="007E2BAA">
      <w:bookmarkStart w:id="1" w:name="_GoBack"/>
      <w:bookmarkEnd w:id="1"/>
    </w:p>
    <w:sectPr w:rsidR="007E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A5"/>
    <w:rsid w:val="000013F9"/>
    <w:rsid w:val="00013B80"/>
    <w:rsid w:val="000248EA"/>
    <w:rsid w:val="00026425"/>
    <w:rsid w:val="00080EAC"/>
    <w:rsid w:val="000A28A5"/>
    <w:rsid w:val="001C391B"/>
    <w:rsid w:val="0021254D"/>
    <w:rsid w:val="002A2680"/>
    <w:rsid w:val="002B09FC"/>
    <w:rsid w:val="00361DF8"/>
    <w:rsid w:val="0039061F"/>
    <w:rsid w:val="003E6EE9"/>
    <w:rsid w:val="0041138A"/>
    <w:rsid w:val="00490C86"/>
    <w:rsid w:val="004A3DA7"/>
    <w:rsid w:val="004D6CC3"/>
    <w:rsid w:val="0058546B"/>
    <w:rsid w:val="005A03B0"/>
    <w:rsid w:val="00636282"/>
    <w:rsid w:val="006B3DB3"/>
    <w:rsid w:val="006B5C1A"/>
    <w:rsid w:val="006C79AE"/>
    <w:rsid w:val="00737870"/>
    <w:rsid w:val="00770DEC"/>
    <w:rsid w:val="00771461"/>
    <w:rsid w:val="00772F04"/>
    <w:rsid w:val="007824F4"/>
    <w:rsid w:val="007E2BAA"/>
    <w:rsid w:val="007F5DDE"/>
    <w:rsid w:val="00890D08"/>
    <w:rsid w:val="008C7A3D"/>
    <w:rsid w:val="00A16BAA"/>
    <w:rsid w:val="00AA1A11"/>
    <w:rsid w:val="00AD001C"/>
    <w:rsid w:val="00AD6B37"/>
    <w:rsid w:val="00B214C1"/>
    <w:rsid w:val="00B470B8"/>
    <w:rsid w:val="00B74440"/>
    <w:rsid w:val="00B82534"/>
    <w:rsid w:val="00C13BEB"/>
    <w:rsid w:val="00CB21EE"/>
    <w:rsid w:val="00CD57AC"/>
    <w:rsid w:val="00CF0CEF"/>
    <w:rsid w:val="00DA66BA"/>
    <w:rsid w:val="00DE2E83"/>
    <w:rsid w:val="00E4047B"/>
    <w:rsid w:val="00EE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9633"/>
  <w15:chartTrackingRefBased/>
  <w15:docId w15:val="{E779E710-AC3D-4132-8981-4F57F45A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C1A"/>
    <w:pPr>
      <w:spacing w:after="0" w:line="240" w:lineRule="auto"/>
    </w:pPr>
  </w:style>
  <w:style w:type="paragraph" w:styleId="BalloonText">
    <w:name w:val="Balloon Text"/>
    <w:basedOn w:val="Normal"/>
    <w:link w:val="BalloonTextChar"/>
    <w:uiPriority w:val="99"/>
    <w:semiHidden/>
    <w:unhideWhenUsed/>
    <w:rsid w:val="00B74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440"/>
    <w:rPr>
      <w:rFonts w:ascii="Segoe UI" w:hAnsi="Segoe UI" w:cs="Segoe UI"/>
      <w:sz w:val="18"/>
      <w:szCs w:val="18"/>
    </w:rPr>
  </w:style>
  <w:style w:type="character" w:styleId="Hyperlink">
    <w:name w:val="Hyperlink"/>
    <w:basedOn w:val="DefaultParagraphFont"/>
    <w:uiPriority w:val="99"/>
    <w:semiHidden/>
    <w:unhideWhenUsed/>
    <w:rsid w:val="00AD6B37"/>
    <w:rPr>
      <w:color w:val="0000FF"/>
      <w:u w:val="single"/>
    </w:rPr>
  </w:style>
  <w:style w:type="character" w:customStyle="1" w:styleId="apple-converted-space">
    <w:name w:val="apple-converted-space"/>
    <w:basedOn w:val="DefaultParagraphFont"/>
    <w:rsid w:val="00AD6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1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z4wncb/jkun5m/fpbxmk" TargetMode="External"/><Relationship Id="rId3" Type="http://schemas.openxmlformats.org/officeDocument/2006/relationships/webSettings" Target="webSettings.xml"/><Relationship Id="rId7" Type="http://schemas.openxmlformats.org/officeDocument/2006/relationships/hyperlink" Target="https://t.e2ma.net/click/z4wncb/jkun5m/zwax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2ma.net/click/z4wncb/jkun5m/j49wmk" TargetMode="External"/><Relationship Id="rId5" Type="http://schemas.openxmlformats.org/officeDocument/2006/relationships/hyperlink" Target="https://t.e2ma.net/click/z4wncb/jkun5m/3b9wm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Liz</dc:creator>
  <cp:keywords/>
  <dc:description/>
  <cp:lastModifiedBy>Gumer, Caroline</cp:lastModifiedBy>
  <cp:revision>13</cp:revision>
  <cp:lastPrinted>2018-09-10T20:19:00Z</cp:lastPrinted>
  <dcterms:created xsi:type="dcterms:W3CDTF">2018-09-10T20:00:00Z</dcterms:created>
  <dcterms:modified xsi:type="dcterms:W3CDTF">2018-09-12T13:47:00Z</dcterms:modified>
</cp:coreProperties>
</file>