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600" w:type="dxa"/>
        <w:jc w:val="center"/>
        <w:tblCellSpacing w:w="0" w:type="dxa"/>
        <w:tblCellMar>
          <w:left w:w="0" w:type="dxa"/>
          <w:right w:w="0" w:type="dxa"/>
        </w:tblCellMar>
        <w:tblLook w:val="04A0" w:firstRow="1" w:lastRow="0" w:firstColumn="1" w:lastColumn="0" w:noHBand="0" w:noVBand="1"/>
      </w:tblPr>
      <w:tblGrid>
        <w:gridCol w:w="9810"/>
      </w:tblGrid>
      <w:tr w:rsidR="003E10A2" w:rsidRPr="003E10A2" w14:paraId="2416DA49" w14:textId="77777777" w:rsidTr="003E10A2">
        <w:trPr>
          <w:tblCellSpacing w:w="0" w:type="dxa"/>
          <w:jc w:val="center"/>
        </w:trPr>
        <w:tc>
          <w:tcPr>
            <w:tcW w:w="0" w:type="auto"/>
            <w:tcBorders>
              <w:top w:val="nil"/>
              <w:left w:val="nil"/>
              <w:bottom w:val="nil"/>
              <w:right w:val="nil"/>
            </w:tcBorders>
            <w:tcMar>
              <w:top w:w="0" w:type="dxa"/>
              <w:left w:w="0" w:type="dxa"/>
              <w:bottom w:w="150" w:type="dxa"/>
              <w:right w:w="0" w:type="dxa"/>
            </w:tcMar>
            <w:vAlign w:val="center"/>
            <w:hideMark/>
          </w:tcPr>
          <w:p w14:paraId="577E51D9" w14:textId="694E9C5E" w:rsidR="003E10A2" w:rsidRPr="003E10A2" w:rsidRDefault="003E10A2" w:rsidP="003E10A2">
            <w:pPr>
              <w:jc w:val="center"/>
              <w:rPr>
                <w:rFonts w:ascii="Helvetica" w:eastAsia="Times New Roman" w:hAnsi="Helvetica" w:cs="Times New Roman"/>
                <w:color w:val="000000"/>
                <w:sz w:val="18"/>
                <w:szCs w:val="18"/>
              </w:rPr>
            </w:pPr>
            <w:r w:rsidRPr="003E10A2">
              <w:rPr>
                <w:rFonts w:ascii="Helvetica" w:eastAsia="Times New Roman" w:hAnsi="Helvetica" w:cs="Times New Roman"/>
                <w:color w:val="000000"/>
                <w:sz w:val="18"/>
                <w:szCs w:val="18"/>
              </w:rPr>
              <w:fldChar w:fldCharType="begin"/>
            </w:r>
            <w:r w:rsidRPr="003E10A2">
              <w:rPr>
                <w:rFonts w:ascii="Helvetica" w:eastAsia="Times New Roman" w:hAnsi="Helvetica" w:cs="Times New Roman"/>
                <w:color w:val="000000"/>
                <w:sz w:val="18"/>
                <w:szCs w:val="18"/>
              </w:rPr>
              <w:instrText xml:space="preserve"> INCLUDEPICTURE "/var/folders/18/03v04h4163x8f7b_h19dzy500000gn/T/com.microsoft.Outlook/WebArchiveCopyPasteTempFiles/844035561defbf6f4abf6d92_1280x300.jpg" \* MERGEFORMATINET </w:instrText>
            </w:r>
            <w:r w:rsidRPr="003E10A2">
              <w:rPr>
                <w:rFonts w:ascii="Helvetica" w:eastAsia="Times New Roman" w:hAnsi="Helvetica" w:cs="Times New Roman"/>
                <w:color w:val="000000"/>
                <w:sz w:val="18"/>
                <w:szCs w:val="18"/>
              </w:rPr>
              <w:fldChar w:fldCharType="separate"/>
            </w:r>
            <w:r w:rsidRPr="003E10A2">
              <w:rPr>
                <w:rFonts w:ascii="Helvetica" w:eastAsia="Times New Roman" w:hAnsi="Helvetica" w:cs="Times New Roman"/>
                <w:noProof/>
                <w:color w:val="000000"/>
                <w:sz w:val="18"/>
                <w:szCs w:val="18"/>
              </w:rPr>
              <w:drawing>
                <wp:inline distT="0" distB="0" distL="0" distR="0" wp14:anchorId="6CE52B79" wp14:editId="0076D178">
                  <wp:extent cx="5943600" cy="1393190"/>
                  <wp:effectExtent l="0" t="0" r="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943600" cy="1393190"/>
                          </a:xfrm>
                          <a:prstGeom prst="rect">
                            <a:avLst/>
                          </a:prstGeom>
                          <a:noFill/>
                          <a:ln>
                            <a:noFill/>
                          </a:ln>
                        </pic:spPr>
                      </pic:pic>
                    </a:graphicData>
                  </a:graphic>
                </wp:inline>
              </w:drawing>
            </w:r>
            <w:r w:rsidRPr="003E10A2">
              <w:rPr>
                <w:rFonts w:ascii="Helvetica" w:eastAsia="Times New Roman" w:hAnsi="Helvetica" w:cs="Times New Roman"/>
                <w:color w:val="000000"/>
                <w:sz w:val="18"/>
                <w:szCs w:val="18"/>
              </w:rPr>
              <w:fldChar w:fldCharType="end"/>
            </w:r>
          </w:p>
        </w:tc>
      </w:tr>
      <w:tr w:rsidR="003E10A2" w:rsidRPr="003E10A2" w14:paraId="1EE3781E" w14:textId="77777777" w:rsidTr="003E10A2">
        <w:trPr>
          <w:tblCellSpacing w:w="0" w:type="dxa"/>
          <w:jc w:val="center"/>
        </w:trPr>
        <w:tc>
          <w:tcPr>
            <w:tcW w:w="0" w:type="auto"/>
            <w:tcBorders>
              <w:top w:val="nil"/>
              <w:left w:val="nil"/>
              <w:bottom w:val="nil"/>
              <w:right w:val="nil"/>
            </w:tcBorders>
            <w:hideMark/>
          </w:tcPr>
          <w:tbl>
            <w:tblPr>
              <w:tblW w:w="9600" w:type="dxa"/>
              <w:tblCellSpacing w:w="0" w:type="dxa"/>
              <w:tblCellMar>
                <w:left w:w="0" w:type="dxa"/>
                <w:right w:w="0" w:type="dxa"/>
              </w:tblCellMar>
              <w:tblLook w:val="04A0" w:firstRow="1" w:lastRow="0" w:firstColumn="1" w:lastColumn="0" w:noHBand="0" w:noVBand="1"/>
            </w:tblPr>
            <w:tblGrid>
              <w:gridCol w:w="9810"/>
            </w:tblGrid>
            <w:tr w:rsidR="003E10A2" w:rsidRPr="003E10A2" w14:paraId="0770260E" w14:textId="77777777">
              <w:trPr>
                <w:tblCellSpacing w:w="0" w:type="dxa"/>
              </w:trPr>
              <w:tc>
                <w:tcPr>
                  <w:tcW w:w="0" w:type="auto"/>
                  <w:tcBorders>
                    <w:top w:val="nil"/>
                    <w:left w:val="nil"/>
                    <w:bottom w:val="nil"/>
                    <w:right w:val="nil"/>
                  </w:tcBorders>
                  <w:tcMar>
                    <w:top w:w="0" w:type="dxa"/>
                    <w:left w:w="0" w:type="dxa"/>
                    <w:bottom w:w="150" w:type="dxa"/>
                    <w:right w:w="0" w:type="dxa"/>
                  </w:tcMar>
                  <w:hideMark/>
                </w:tcPr>
                <w:tbl>
                  <w:tblPr>
                    <w:tblW w:w="5000" w:type="pct"/>
                    <w:tblCellSpacing w:w="0" w:type="dxa"/>
                    <w:tblCellMar>
                      <w:left w:w="0" w:type="dxa"/>
                      <w:right w:w="0" w:type="dxa"/>
                    </w:tblCellMar>
                    <w:tblLook w:val="04A0" w:firstRow="1" w:lastRow="0" w:firstColumn="1" w:lastColumn="0" w:noHBand="0" w:noVBand="1"/>
                  </w:tblPr>
                  <w:tblGrid>
                    <w:gridCol w:w="9810"/>
                  </w:tblGrid>
                  <w:tr w:rsidR="003E10A2" w:rsidRPr="003E10A2" w14:paraId="2BC7ED62" w14:textId="77777777">
                    <w:trPr>
                      <w:tblCellSpacing w:w="0" w:type="dxa"/>
                    </w:trPr>
                    <w:tc>
                      <w:tcPr>
                        <w:tcW w:w="0" w:type="auto"/>
                        <w:tcBorders>
                          <w:top w:val="nil"/>
                          <w:left w:val="nil"/>
                          <w:bottom w:val="nil"/>
                          <w:right w:val="nil"/>
                        </w:tcBorders>
                        <w:vAlign w:val="center"/>
                        <w:hideMark/>
                      </w:tcPr>
                      <w:tbl>
                        <w:tblPr>
                          <w:tblW w:w="5000" w:type="pct"/>
                          <w:tblCellSpacing w:w="0" w:type="dxa"/>
                          <w:tblCellMar>
                            <w:left w:w="0" w:type="dxa"/>
                            <w:right w:w="0" w:type="dxa"/>
                          </w:tblCellMar>
                          <w:tblLook w:val="04A0" w:firstRow="1" w:lastRow="0" w:firstColumn="1" w:lastColumn="0" w:noHBand="0" w:noVBand="1"/>
                        </w:tblPr>
                        <w:tblGrid>
                          <w:gridCol w:w="9810"/>
                        </w:tblGrid>
                        <w:tr w:rsidR="003E10A2" w:rsidRPr="003E10A2" w14:paraId="58B30A29" w14:textId="77777777">
                          <w:trPr>
                            <w:tblCellSpacing w:w="0" w:type="dxa"/>
                          </w:trPr>
                          <w:tc>
                            <w:tcPr>
                              <w:tcW w:w="0" w:type="auto"/>
                              <w:tcBorders>
                                <w:top w:val="nil"/>
                                <w:left w:val="nil"/>
                                <w:bottom w:val="nil"/>
                                <w:right w:val="nil"/>
                              </w:tcBorders>
                              <w:hideMark/>
                            </w:tcPr>
                            <w:tbl>
                              <w:tblPr>
                                <w:tblW w:w="5000" w:type="pct"/>
                                <w:tblCellSpacing w:w="0" w:type="dxa"/>
                                <w:tblCellMar>
                                  <w:left w:w="0" w:type="dxa"/>
                                  <w:right w:w="0" w:type="dxa"/>
                                </w:tblCellMar>
                                <w:tblLook w:val="04A0" w:firstRow="1" w:lastRow="0" w:firstColumn="1" w:lastColumn="0" w:noHBand="0" w:noVBand="1"/>
                              </w:tblPr>
                              <w:tblGrid>
                                <w:gridCol w:w="9810"/>
                              </w:tblGrid>
                              <w:tr w:rsidR="003E10A2" w:rsidRPr="003E10A2" w14:paraId="3AE6D713" w14:textId="77777777">
                                <w:trPr>
                                  <w:tblCellSpacing w:w="0" w:type="dxa"/>
                                </w:trPr>
                                <w:tc>
                                  <w:tcPr>
                                    <w:tcW w:w="0" w:type="auto"/>
                                    <w:tcBorders>
                                      <w:top w:val="nil"/>
                                      <w:left w:val="nil"/>
                                      <w:bottom w:val="nil"/>
                                      <w:right w:val="nil"/>
                                    </w:tcBorders>
                                    <w:shd w:val="clear" w:color="auto" w:fill="FFFFFF"/>
                                    <w:tcMar>
                                      <w:top w:w="45" w:type="dxa"/>
                                      <w:left w:w="45" w:type="dxa"/>
                                      <w:bottom w:w="45" w:type="dxa"/>
                                      <w:right w:w="45" w:type="dxa"/>
                                    </w:tcMar>
                                    <w:hideMark/>
                                  </w:tcPr>
                                  <w:p w14:paraId="1BC0DDF1" w14:textId="77777777" w:rsidR="003E10A2" w:rsidRPr="003E10A2" w:rsidRDefault="003E10A2" w:rsidP="003E10A2">
                                    <w:pPr>
                                      <w:shd w:val="clear" w:color="auto" w:fill="FFFFFF"/>
                                      <w:jc w:val="center"/>
                                      <w:textAlignment w:val="baseline"/>
                                      <w:rPr>
                                        <w:rFonts w:ascii="Arial" w:eastAsia="Times New Roman" w:hAnsi="Arial" w:cs="Arial"/>
                                        <w:color w:val="272727"/>
                                        <w:sz w:val="20"/>
                                        <w:szCs w:val="20"/>
                                      </w:rPr>
                                    </w:pPr>
                                    <w:r w:rsidRPr="003E10A2">
                                      <w:rPr>
                                        <w:rFonts w:ascii="Arial" w:eastAsia="Times New Roman" w:hAnsi="Arial" w:cs="Arial"/>
                                        <w:b/>
                                        <w:bCs/>
                                        <w:color w:val="272727"/>
                                        <w:sz w:val="45"/>
                                        <w:szCs w:val="45"/>
                                        <w:lang w:val="en"/>
                                      </w:rPr>
                                      <w:t>DWIGHT YOAKAM RECEIVES </w:t>
                                    </w:r>
                                  </w:p>
                                  <w:p w14:paraId="510F1B99" w14:textId="77777777" w:rsidR="003E10A2" w:rsidRPr="003E10A2" w:rsidRDefault="003E10A2" w:rsidP="003E10A2">
                                    <w:pPr>
                                      <w:shd w:val="clear" w:color="auto" w:fill="FFFFFF"/>
                                      <w:jc w:val="center"/>
                                      <w:textAlignment w:val="baseline"/>
                                      <w:rPr>
                                        <w:rFonts w:ascii="Arial" w:eastAsia="Times New Roman" w:hAnsi="Arial" w:cs="Arial"/>
                                        <w:color w:val="272727"/>
                                        <w:sz w:val="20"/>
                                        <w:szCs w:val="20"/>
                                      </w:rPr>
                                    </w:pPr>
                                    <w:r w:rsidRPr="003E10A2">
                                      <w:rPr>
                                        <w:rFonts w:ascii="Arial" w:eastAsia="Times New Roman" w:hAnsi="Arial" w:cs="Arial"/>
                                        <w:b/>
                                        <w:bCs/>
                                        <w:color w:val="272727"/>
                                        <w:sz w:val="45"/>
                                        <w:szCs w:val="45"/>
                                        <w:lang w:val="en"/>
                                      </w:rPr>
                                      <w:t>BMI PRESIDENT’S AWARD</w:t>
                                    </w:r>
                                  </w:p>
                                  <w:p w14:paraId="4BA2AD80" w14:textId="77777777" w:rsidR="003E10A2" w:rsidRPr="003E10A2" w:rsidRDefault="003E10A2" w:rsidP="003E10A2">
                                    <w:pPr>
                                      <w:shd w:val="clear" w:color="auto" w:fill="FFFFFF"/>
                                      <w:jc w:val="center"/>
                                      <w:textAlignment w:val="baseline"/>
                                      <w:rPr>
                                        <w:rFonts w:ascii="Arial" w:eastAsia="Times New Roman" w:hAnsi="Arial" w:cs="Arial"/>
                                        <w:color w:val="272727"/>
                                        <w:sz w:val="20"/>
                                        <w:szCs w:val="20"/>
                                      </w:rPr>
                                    </w:pPr>
                                    <w:r w:rsidRPr="003E10A2">
                                      <w:rPr>
                                        <w:rFonts w:ascii="Arial" w:eastAsia="Times New Roman" w:hAnsi="Arial" w:cs="Arial"/>
                                        <w:b/>
                                        <w:bCs/>
                                        <w:color w:val="272727"/>
                                        <w:sz w:val="45"/>
                                        <w:szCs w:val="45"/>
                                        <w:lang w:val="en"/>
                                      </w:rPr>
                                      <w:t>AT THE 2019 BMI COUNTRY AWARDS</w:t>
                                    </w:r>
                                  </w:p>
                                </w:tc>
                              </w:tr>
                            </w:tbl>
                            <w:p w14:paraId="44D5C9FF" w14:textId="77777777" w:rsidR="003E10A2" w:rsidRPr="003E10A2" w:rsidRDefault="003E10A2" w:rsidP="003E10A2">
                              <w:pPr>
                                <w:rPr>
                                  <w:rFonts w:ascii="Helvetica" w:eastAsia="Times New Roman" w:hAnsi="Helvetica" w:cs="Times New Roman"/>
                                  <w:sz w:val="18"/>
                                  <w:szCs w:val="18"/>
                                </w:rPr>
                              </w:pPr>
                            </w:p>
                          </w:tc>
                        </w:tr>
                      </w:tbl>
                      <w:p w14:paraId="6799AE85" w14:textId="77777777" w:rsidR="003E10A2" w:rsidRPr="003E10A2" w:rsidRDefault="003E10A2" w:rsidP="003E10A2">
                        <w:pPr>
                          <w:rPr>
                            <w:rFonts w:ascii="Helvetica" w:eastAsia="Times New Roman" w:hAnsi="Helvetica" w:cs="Times New Roman"/>
                            <w:vanish/>
                            <w:sz w:val="18"/>
                            <w:szCs w:val="18"/>
                          </w:rPr>
                        </w:pPr>
                      </w:p>
                      <w:tbl>
                        <w:tblPr>
                          <w:tblW w:w="5000" w:type="pct"/>
                          <w:tblCellSpacing w:w="0" w:type="dxa"/>
                          <w:tblCellMar>
                            <w:left w:w="0" w:type="dxa"/>
                            <w:right w:w="0" w:type="dxa"/>
                          </w:tblCellMar>
                          <w:tblLook w:val="04A0" w:firstRow="1" w:lastRow="0" w:firstColumn="1" w:lastColumn="0" w:noHBand="0" w:noVBand="1"/>
                        </w:tblPr>
                        <w:tblGrid>
                          <w:gridCol w:w="9810"/>
                        </w:tblGrid>
                        <w:tr w:rsidR="003E10A2" w:rsidRPr="003E10A2" w14:paraId="1DE7E9D7" w14:textId="77777777">
                          <w:trPr>
                            <w:tblCellSpacing w:w="0" w:type="dxa"/>
                          </w:trPr>
                          <w:tc>
                            <w:tcPr>
                              <w:tcW w:w="0" w:type="auto"/>
                              <w:tcBorders>
                                <w:top w:val="nil"/>
                                <w:left w:val="nil"/>
                                <w:bottom w:val="nil"/>
                                <w:right w:val="nil"/>
                              </w:tcBorders>
                              <w:hideMark/>
                            </w:tcPr>
                            <w:tbl>
                              <w:tblPr>
                                <w:tblW w:w="5000" w:type="pct"/>
                                <w:tblCellSpacing w:w="0" w:type="dxa"/>
                                <w:tblCellMar>
                                  <w:left w:w="0" w:type="dxa"/>
                                  <w:right w:w="0" w:type="dxa"/>
                                </w:tblCellMar>
                                <w:tblLook w:val="04A0" w:firstRow="1" w:lastRow="0" w:firstColumn="1" w:lastColumn="0" w:noHBand="0" w:noVBand="1"/>
                              </w:tblPr>
                              <w:tblGrid>
                                <w:gridCol w:w="9810"/>
                              </w:tblGrid>
                              <w:tr w:rsidR="003E10A2" w:rsidRPr="003E10A2" w14:paraId="0B8DE496" w14:textId="77777777">
                                <w:trPr>
                                  <w:tblCellSpacing w:w="0" w:type="dxa"/>
                                </w:trPr>
                                <w:tc>
                                  <w:tcPr>
                                    <w:tcW w:w="0" w:type="auto"/>
                                    <w:tcBorders>
                                      <w:top w:val="nil"/>
                                      <w:left w:val="nil"/>
                                      <w:bottom w:val="nil"/>
                                      <w:right w:val="nil"/>
                                    </w:tcBorders>
                                    <w:shd w:val="clear" w:color="auto" w:fill="FFFFFF"/>
                                    <w:tcMar>
                                      <w:top w:w="45" w:type="dxa"/>
                                      <w:left w:w="45" w:type="dxa"/>
                                      <w:bottom w:w="45" w:type="dxa"/>
                                      <w:right w:w="45" w:type="dxa"/>
                                    </w:tcMar>
                                    <w:hideMark/>
                                  </w:tcPr>
                                  <w:p w14:paraId="0DC9062D" w14:textId="77777777" w:rsidR="003E10A2" w:rsidRPr="003E10A2" w:rsidRDefault="003E10A2" w:rsidP="003E10A2">
                                    <w:pPr>
                                      <w:jc w:val="center"/>
                                      <w:rPr>
                                        <w:rFonts w:ascii="Arial" w:eastAsia="Times New Roman" w:hAnsi="Arial" w:cs="Arial"/>
                                        <w:color w:val="272727"/>
                                        <w:sz w:val="20"/>
                                        <w:szCs w:val="20"/>
                                      </w:rPr>
                                    </w:pPr>
                                    <w:r w:rsidRPr="003E10A2">
                                      <w:rPr>
                                        <w:rFonts w:ascii="Arial" w:eastAsia="Times New Roman" w:hAnsi="Arial" w:cs="Arial"/>
                                        <w:b/>
                                        <w:bCs/>
                                        <w:i/>
                                        <w:iCs/>
                                        <w:color w:val="272727"/>
                                        <w:sz w:val="27"/>
                                        <w:szCs w:val="27"/>
                                        <w:lang w:val="en"/>
                                      </w:rPr>
                                      <w:t xml:space="preserve">Margo Price, Bob Weir, The </w:t>
                                    </w:r>
                                    <w:proofErr w:type="spellStart"/>
                                    <w:r w:rsidRPr="003E10A2">
                                      <w:rPr>
                                        <w:rFonts w:ascii="Arial" w:eastAsia="Times New Roman" w:hAnsi="Arial" w:cs="Arial"/>
                                        <w:b/>
                                        <w:bCs/>
                                        <w:i/>
                                        <w:iCs/>
                                        <w:color w:val="272727"/>
                                        <w:sz w:val="27"/>
                                        <w:szCs w:val="27"/>
                                        <w:lang w:val="en"/>
                                      </w:rPr>
                                      <w:t>Highwomen</w:t>
                                    </w:r>
                                    <w:proofErr w:type="spellEnd"/>
                                    <w:r w:rsidRPr="003E10A2">
                                      <w:rPr>
                                        <w:rFonts w:ascii="Arial" w:eastAsia="Times New Roman" w:hAnsi="Arial" w:cs="Arial"/>
                                        <w:b/>
                                        <w:bCs/>
                                        <w:i/>
                                        <w:iCs/>
                                        <w:color w:val="272727"/>
                                        <w:sz w:val="27"/>
                                        <w:szCs w:val="27"/>
                                        <w:lang w:val="en"/>
                                      </w:rPr>
                                      <w:t xml:space="preserve">, Jason Isbell, and Jon </w:t>
                                    </w:r>
                                    <w:proofErr w:type="spellStart"/>
                                    <w:r w:rsidRPr="003E10A2">
                                      <w:rPr>
                                        <w:rFonts w:ascii="Arial" w:eastAsia="Times New Roman" w:hAnsi="Arial" w:cs="Arial"/>
                                        <w:b/>
                                        <w:bCs/>
                                        <w:i/>
                                        <w:iCs/>
                                        <w:color w:val="272727"/>
                                        <w:sz w:val="27"/>
                                        <w:szCs w:val="27"/>
                                        <w:lang w:val="en"/>
                                      </w:rPr>
                                      <w:t>Pardi</w:t>
                                    </w:r>
                                    <w:proofErr w:type="spellEnd"/>
                                    <w:r w:rsidRPr="003E10A2">
                                      <w:rPr>
                                        <w:rFonts w:ascii="Arial" w:eastAsia="Times New Roman" w:hAnsi="Arial" w:cs="Arial"/>
                                        <w:b/>
                                        <w:bCs/>
                                        <w:i/>
                                        <w:iCs/>
                                        <w:color w:val="272727"/>
                                        <w:sz w:val="27"/>
                                        <w:szCs w:val="27"/>
                                        <w:lang w:val="en"/>
                                      </w:rPr>
                                      <w:t xml:space="preserve"> Pay Tribute to the Musician and Songwriting Legend </w:t>
                                    </w:r>
                                  </w:p>
                                  <w:p w14:paraId="73FEA85D" w14:textId="77777777" w:rsidR="003E10A2" w:rsidRPr="003E10A2" w:rsidRDefault="003E10A2" w:rsidP="003E10A2">
                                    <w:pPr>
                                      <w:jc w:val="center"/>
                                      <w:rPr>
                                        <w:rFonts w:ascii="Arial" w:eastAsia="Times New Roman" w:hAnsi="Arial" w:cs="Arial"/>
                                        <w:color w:val="272727"/>
                                        <w:sz w:val="20"/>
                                        <w:szCs w:val="20"/>
                                      </w:rPr>
                                    </w:pPr>
                                    <w:r w:rsidRPr="003E10A2">
                                      <w:rPr>
                                        <w:rFonts w:ascii="Arial" w:eastAsia="Times New Roman" w:hAnsi="Arial" w:cs="Arial"/>
                                        <w:b/>
                                        <w:bCs/>
                                        <w:i/>
                                        <w:iCs/>
                                        <w:color w:val="272727"/>
                                        <w:sz w:val="27"/>
                                        <w:szCs w:val="27"/>
                                        <w:lang w:val="en"/>
                                      </w:rPr>
                                      <w:t xml:space="preserve">“Rocky Top,” Nicolle </w:t>
                                    </w:r>
                                    <w:proofErr w:type="spellStart"/>
                                    <w:r w:rsidRPr="003E10A2">
                                      <w:rPr>
                                        <w:rFonts w:ascii="Arial" w:eastAsia="Times New Roman" w:hAnsi="Arial" w:cs="Arial"/>
                                        <w:b/>
                                        <w:bCs/>
                                        <w:i/>
                                        <w:iCs/>
                                        <w:color w:val="272727"/>
                                        <w:sz w:val="27"/>
                                        <w:szCs w:val="27"/>
                                        <w:lang w:val="en"/>
                                      </w:rPr>
                                      <w:t>Galyon</w:t>
                                    </w:r>
                                    <w:proofErr w:type="spellEnd"/>
                                    <w:r w:rsidRPr="003E10A2">
                                      <w:rPr>
                                        <w:rFonts w:ascii="Arial" w:eastAsia="Times New Roman" w:hAnsi="Arial" w:cs="Arial"/>
                                        <w:b/>
                                        <w:bCs/>
                                        <w:i/>
                                        <w:iCs/>
                                        <w:color w:val="272727"/>
                                        <w:sz w:val="27"/>
                                        <w:szCs w:val="27"/>
                                        <w:lang w:val="en"/>
                                      </w:rPr>
                                      <w:t xml:space="preserve">, Ross </w:t>
                                    </w:r>
                                    <w:proofErr w:type="spellStart"/>
                                    <w:r w:rsidRPr="003E10A2">
                                      <w:rPr>
                                        <w:rFonts w:ascii="Arial" w:eastAsia="Times New Roman" w:hAnsi="Arial" w:cs="Arial"/>
                                        <w:b/>
                                        <w:bCs/>
                                        <w:i/>
                                        <w:iCs/>
                                        <w:color w:val="272727"/>
                                        <w:sz w:val="27"/>
                                        <w:szCs w:val="27"/>
                                        <w:lang w:val="en"/>
                                      </w:rPr>
                                      <w:t>Copperman</w:t>
                                    </w:r>
                                    <w:proofErr w:type="spellEnd"/>
                                    <w:r w:rsidRPr="003E10A2">
                                      <w:rPr>
                                        <w:rFonts w:ascii="Arial" w:eastAsia="Times New Roman" w:hAnsi="Arial" w:cs="Arial"/>
                                        <w:b/>
                                        <w:bCs/>
                                        <w:i/>
                                        <w:iCs/>
                                        <w:color w:val="272727"/>
                                        <w:sz w:val="27"/>
                                        <w:szCs w:val="27"/>
                                        <w:lang w:val="en"/>
                                      </w:rPr>
                                      <w:t>, and Warner-Tamerlane Music Publishing Among Honorees at the Annual Event in Nashville</w:t>
                                    </w:r>
                                  </w:p>
                                </w:tc>
                              </w:tr>
                            </w:tbl>
                            <w:p w14:paraId="5D86F813" w14:textId="77777777" w:rsidR="003E10A2" w:rsidRPr="003E10A2" w:rsidRDefault="003E10A2" w:rsidP="003E10A2">
                              <w:pPr>
                                <w:rPr>
                                  <w:rFonts w:ascii="Helvetica" w:eastAsia="Times New Roman" w:hAnsi="Helvetica" w:cs="Times New Roman"/>
                                  <w:sz w:val="18"/>
                                  <w:szCs w:val="18"/>
                                </w:rPr>
                              </w:pPr>
                            </w:p>
                          </w:tc>
                        </w:tr>
                      </w:tbl>
                      <w:p w14:paraId="65029706" w14:textId="77777777" w:rsidR="003E10A2" w:rsidRPr="003E10A2" w:rsidRDefault="003E10A2" w:rsidP="003E10A2">
                        <w:pPr>
                          <w:rPr>
                            <w:rFonts w:ascii="Helvetica" w:eastAsia="Times New Roman" w:hAnsi="Helvetica" w:cs="Times New Roman"/>
                            <w:vanish/>
                            <w:sz w:val="18"/>
                            <w:szCs w:val="18"/>
                          </w:rPr>
                        </w:pPr>
                      </w:p>
                      <w:tbl>
                        <w:tblPr>
                          <w:tblW w:w="5000" w:type="pct"/>
                          <w:tblCellSpacing w:w="0" w:type="dxa"/>
                          <w:tblCellMar>
                            <w:left w:w="0" w:type="dxa"/>
                            <w:right w:w="0" w:type="dxa"/>
                          </w:tblCellMar>
                          <w:tblLook w:val="04A0" w:firstRow="1" w:lastRow="0" w:firstColumn="1" w:lastColumn="0" w:noHBand="0" w:noVBand="1"/>
                        </w:tblPr>
                        <w:tblGrid>
                          <w:gridCol w:w="9810"/>
                        </w:tblGrid>
                        <w:tr w:rsidR="003E10A2" w:rsidRPr="003E10A2" w14:paraId="5D68A575" w14:textId="77777777">
                          <w:trPr>
                            <w:tblCellSpacing w:w="0" w:type="dxa"/>
                          </w:trPr>
                          <w:tc>
                            <w:tcPr>
                              <w:tcW w:w="0" w:type="auto"/>
                              <w:tcBorders>
                                <w:top w:val="nil"/>
                                <w:left w:val="nil"/>
                                <w:bottom w:val="nil"/>
                                <w:right w:val="nil"/>
                              </w:tcBorders>
                              <w:tcMar>
                                <w:top w:w="0" w:type="dxa"/>
                                <w:left w:w="0" w:type="dxa"/>
                                <w:bottom w:w="75" w:type="dxa"/>
                                <w:right w:w="0" w:type="dxa"/>
                              </w:tcMar>
                              <w:vAlign w:val="center"/>
                              <w:hideMark/>
                            </w:tcPr>
                            <w:p w14:paraId="2F68AAAE" w14:textId="77777777" w:rsidR="003E10A2" w:rsidRPr="003E10A2" w:rsidRDefault="003E10A2" w:rsidP="003E10A2">
                              <w:pPr>
                                <w:rPr>
                                  <w:rFonts w:ascii="Helvetica" w:eastAsia="Times New Roman" w:hAnsi="Helvetica" w:cs="Times New Roman"/>
                                  <w:sz w:val="18"/>
                                  <w:szCs w:val="18"/>
                                </w:rPr>
                              </w:pPr>
                            </w:p>
                          </w:tc>
                        </w:tr>
                        <w:tr w:rsidR="003E10A2" w:rsidRPr="003E10A2" w14:paraId="40A5ED7A" w14:textId="77777777">
                          <w:trPr>
                            <w:tblCellSpacing w:w="0" w:type="dxa"/>
                          </w:trPr>
                          <w:tc>
                            <w:tcPr>
                              <w:tcW w:w="0" w:type="auto"/>
                              <w:tcBorders>
                                <w:top w:val="nil"/>
                                <w:left w:val="nil"/>
                                <w:bottom w:val="nil"/>
                                <w:right w:val="nil"/>
                              </w:tcBorders>
                              <w:tcMar>
                                <w:top w:w="0" w:type="dxa"/>
                                <w:left w:w="75" w:type="dxa"/>
                                <w:bottom w:w="75" w:type="dxa"/>
                                <w:right w:w="75" w:type="dxa"/>
                              </w:tcMar>
                              <w:hideMark/>
                            </w:tcPr>
                            <w:tbl>
                              <w:tblPr>
                                <w:tblW w:w="5000" w:type="pct"/>
                                <w:tblCellSpacing w:w="0" w:type="dxa"/>
                                <w:tblCellMar>
                                  <w:left w:w="0" w:type="dxa"/>
                                  <w:right w:w="0" w:type="dxa"/>
                                </w:tblCellMar>
                                <w:tblLook w:val="04A0" w:firstRow="1" w:lastRow="0" w:firstColumn="1" w:lastColumn="0" w:noHBand="0" w:noVBand="1"/>
                              </w:tblPr>
                              <w:tblGrid>
                                <w:gridCol w:w="9660"/>
                              </w:tblGrid>
                              <w:tr w:rsidR="003E10A2" w:rsidRPr="003E10A2" w14:paraId="1CA79CBF" w14:textId="77777777">
                                <w:trPr>
                                  <w:tblCellSpacing w:w="0" w:type="dxa"/>
                                </w:trPr>
                                <w:tc>
                                  <w:tcPr>
                                    <w:tcW w:w="0" w:type="auto"/>
                                    <w:tcBorders>
                                      <w:top w:val="nil"/>
                                      <w:left w:val="nil"/>
                                      <w:bottom w:val="nil"/>
                                      <w:right w:val="nil"/>
                                    </w:tcBorders>
                                    <w:shd w:val="clear" w:color="auto" w:fill="FFFFFF"/>
                                    <w:hideMark/>
                                  </w:tcPr>
                                  <w:tbl>
                                    <w:tblPr>
                                      <w:tblW w:w="0" w:type="auto"/>
                                      <w:tblCellSpacing w:w="0" w:type="dxa"/>
                                      <w:tblCellMar>
                                        <w:left w:w="0" w:type="dxa"/>
                                        <w:right w:w="0" w:type="dxa"/>
                                      </w:tblCellMar>
                                      <w:tblLook w:val="04A0" w:firstRow="1" w:lastRow="0" w:firstColumn="1" w:lastColumn="0" w:noHBand="0" w:noVBand="1"/>
                                    </w:tblPr>
                                    <w:tblGrid>
                                      <w:gridCol w:w="9660"/>
                                    </w:tblGrid>
                                    <w:tr w:rsidR="003E10A2" w:rsidRPr="003E10A2" w14:paraId="50EDC414" w14:textId="77777777">
                                      <w:trPr>
                                        <w:tblCellSpacing w:w="0" w:type="dxa"/>
                                      </w:trPr>
                                      <w:tc>
                                        <w:tcPr>
                                          <w:tcW w:w="0" w:type="auto"/>
                                          <w:tcBorders>
                                            <w:top w:val="nil"/>
                                            <w:left w:val="nil"/>
                                            <w:bottom w:val="nil"/>
                                            <w:right w:val="nil"/>
                                          </w:tcBorders>
                                          <w:hideMark/>
                                        </w:tcPr>
                                        <w:tbl>
                                          <w:tblPr>
                                            <w:tblW w:w="0" w:type="auto"/>
                                            <w:tblCellSpacing w:w="0" w:type="dxa"/>
                                            <w:tblCellMar>
                                              <w:left w:w="0" w:type="dxa"/>
                                              <w:right w:w="0" w:type="dxa"/>
                                            </w:tblCellMar>
                                            <w:tblLook w:val="04A0" w:firstRow="1" w:lastRow="0" w:firstColumn="1" w:lastColumn="0" w:noHBand="0" w:noVBand="1"/>
                                          </w:tblPr>
                                          <w:tblGrid>
                                            <w:gridCol w:w="9660"/>
                                          </w:tblGrid>
                                          <w:tr w:rsidR="003E10A2" w:rsidRPr="003E10A2" w14:paraId="2EC0A514" w14:textId="77777777">
                                            <w:trPr>
                                              <w:tblCellSpacing w:w="0" w:type="dxa"/>
                                            </w:trPr>
                                            <w:tc>
                                              <w:tcPr>
                                                <w:tcW w:w="0" w:type="auto"/>
                                                <w:tcBorders>
                                                  <w:top w:val="nil"/>
                                                  <w:left w:val="nil"/>
                                                  <w:bottom w:val="nil"/>
                                                  <w:right w:val="nil"/>
                                                </w:tcBorders>
                                                <w:tcMar>
                                                  <w:top w:w="150" w:type="dxa"/>
                                                  <w:left w:w="150" w:type="dxa"/>
                                                  <w:bottom w:w="150" w:type="dxa"/>
                                                  <w:right w:w="150" w:type="dxa"/>
                                                </w:tcMar>
                                                <w:hideMark/>
                                              </w:tcPr>
                                              <w:p w14:paraId="12A067F4" w14:textId="20C33787" w:rsidR="003E10A2" w:rsidRPr="003E10A2" w:rsidRDefault="003E10A2" w:rsidP="003E10A2">
                                                <w:pPr>
                                                  <w:jc w:val="center"/>
                                                  <w:rPr>
                                                    <w:rFonts w:ascii="Helvetica" w:eastAsia="Times New Roman" w:hAnsi="Helvetica" w:cs="Times New Roman"/>
                                                    <w:sz w:val="18"/>
                                                    <w:szCs w:val="18"/>
                                                  </w:rPr>
                                                </w:pPr>
                                                <w:r w:rsidRPr="003E10A2">
                                                  <w:rPr>
                                                    <w:rFonts w:ascii="Helvetica" w:eastAsia="Times New Roman" w:hAnsi="Helvetica" w:cs="Times New Roman"/>
                                                    <w:sz w:val="18"/>
                                                    <w:szCs w:val="18"/>
                                                  </w:rPr>
                                                  <w:fldChar w:fldCharType="begin"/>
                                                </w:r>
                                                <w:r w:rsidRPr="003E10A2">
                                                  <w:rPr>
                                                    <w:rFonts w:ascii="Helvetica" w:eastAsia="Times New Roman" w:hAnsi="Helvetica" w:cs="Times New Roman"/>
                                                    <w:sz w:val="18"/>
                                                    <w:szCs w:val="18"/>
                                                  </w:rPr>
                                                  <w:instrText xml:space="preserve"> INCLUDEPICTURE "/var/folders/18/03v04h4163x8f7b_h19dzy500000gn/T/com.microsoft.Outlook/WebArchiveCopyPasteTempFiles/24d477bc4dc5e8b9357882df_1218x810.JPG" \* MERGEFORMATINET </w:instrText>
                                                </w:r>
                                                <w:r w:rsidRPr="003E10A2">
                                                  <w:rPr>
                                                    <w:rFonts w:ascii="Helvetica" w:eastAsia="Times New Roman" w:hAnsi="Helvetica" w:cs="Times New Roman"/>
                                                    <w:sz w:val="18"/>
                                                    <w:szCs w:val="18"/>
                                                  </w:rPr>
                                                  <w:fldChar w:fldCharType="separate"/>
                                                </w:r>
                                                <w:r w:rsidRPr="003E10A2">
                                                  <w:rPr>
                                                    <w:rFonts w:ascii="Helvetica" w:eastAsia="Times New Roman" w:hAnsi="Helvetica" w:cs="Times New Roman"/>
                                                    <w:noProof/>
                                                    <w:sz w:val="18"/>
                                                    <w:szCs w:val="18"/>
                                                  </w:rPr>
                                                  <w:drawing>
                                                    <wp:inline distT="0" distB="0" distL="0" distR="0" wp14:anchorId="2EC1AFB4" wp14:editId="33E2D99D">
                                                      <wp:extent cx="5943600" cy="39528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43600" cy="3952875"/>
                                                              </a:xfrm>
                                                              <a:prstGeom prst="rect">
                                                                <a:avLst/>
                                                              </a:prstGeom>
                                                              <a:noFill/>
                                                              <a:ln>
                                                                <a:noFill/>
                                                              </a:ln>
                                                            </pic:spPr>
                                                          </pic:pic>
                                                        </a:graphicData>
                                                      </a:graphic>
                                                    </wp:inline>
                                                  </w:drawing>
                                                </w:r>
                                                <w:r w:rsidRPr="003E10A2">
                                                  <w:rPr>
                                                    <w:rFonts w:ascii="Helvetica" w:eastAsia="Times New Roman" w:hAnsi="Helvetica" w:cs="Times New Roman"/>
                                                    <w:sz w:val="18"/>
                                                    <w:szCs w:val="18"/>
                                                  </w:rPr>
                                                  <w:fldChar w:fldCharType="end"/>
                                                </w:r>
                                              </w:p>
                                            </w:tc>
                                          </w:tr>
                                        </w:tbl>
                                        <w:p w14:paraId="2F89B4E7" w14:textId="77777777" w:rsidR="003E10A2" w:rsidRPr="003E10A2" w:rsidRDefault="003E10A2" w:rsidP="003E10A2">
                                          <w:pPr>
                                            <w:rPr>
                                              <w:rFonts w:ascii="Helvetica" w:eastAsia="Times New Roman" w:hAnsi="Helvetica" w:cs="Times New Roman"/>
                                              <w:sz w:val="18"/>
                                              <w:szCs w:val="18"/>
                                            </w:rPr>
                                          </w:pPr>
                                        </w:p>
                                      </w:tc>
                                    </w:tr>
                                  </w:tbl>
                                  <w:p w14:paraId="4C881C04" w14:textId="77777777" w:rsidR="003E10A2" w:rsidRPr="003E10A2" w:rsidRDefault="003E10A2" w:rsidP="003E10A2">
                                    <w:pPr>
                                      <w:rPr>
                                        <w:rFonts w:ascii="Helvetica" w:eastAsia="Times New Roman" w:hAnsi="Helvetica" w:cs="Times New Roman"/>
                                        <w:sz w:val="18"/>
                                        <w:szCs w:val="18"/>
                                      </w:rPr>
                                    </w:pPr>
                                  </w:p>
                                </w:tc>
                              </w:tr>
                            </w:tbl>
                            <w:p w14:paraId="65351650" w14:textId="77777777" w:rsidR="003E10A2" w:rsidRPr="003E10A2" w:rsidRDefault="003E10A2" w:rsidP="003E10A2">
                              <w:pPr>
                                <w:rPr>
                                  <w:rFonts w:ascii="Helvetica" w:eastAsia="Times New Roman" w:hAnsi="Helvetica" w:cs="Times New Roman"/>
                                  <w:sz w:val="18"/>
                                  <w:szCs w:val="18"/>
                                </w:rPr>
                              </w:pPr>
                            </w:p>
                          </w:tc>
                        </w:tr>
                      </w:tbl>
                      <w:p w14:paraId="3894492C" w14:textId="77777777" w:rsidR="003E10A2" w:rsidRPr="003E10A2" w:rsidRDefault="003E10A2" w:rsidP="003E10A2">
                        <w:pPr>
                          <w:rPr>
                            <w:rFonts w:ascii="Helvetica" w:eastAsia="Times New Roman" w:hAnsi="Helvetica" w:cs="Times New Roman"/>
                            <w:sz w:val="18"/>
                            <w:szCs w:val="18"/>
                          </w:rPr>
                        </w:pPr>
                      </w:p>
                    </w:tc>
                  </w:tr>
                </w:tbl>
                <w:p w14:paraId="2FEA9E9F" w14:textId="77777777" w:rsidR="003E10A2" w:rsidRPr="003E10A2" w:rsidRDefault="003E10A2" w:rsidP="003E10A2">
                  <w:pPr>
                    <w:rPr>
                      <w:rFonts w:ascii="Helvetica" w:eastAsia="Times New Roman" w:hAnsi="Helvetica" w:cs="Times New Roman"/>
                      <w:vanish/>
                      <w:sz w:val="18"/>
                      <w:szCs w:val="18"/>
                    </w:rPr>
                  </w:pPr>
                </w:p>
                <w:tbl>
                  <w:tblPr>
                    <w:tblW w:w="5000" w:type="pct"/>
                    <w:tblCellSpacing w:w="0" w:type="dxa"/>
                    <w:tblCellMar>
                      <w:left w:w="0" w:type="dxa"/>
                      <w:right w:w="0" w:type="dxa"/>
                    </w:tblCellMar>
                    <w:tblLook w:val="04A0" w:firstRow="1" w:lastRow="0" w:firstColumn="1" w:lastColumn="0" w:noHBand="0" w:noVBand="1"/>
                  </w:tblPr>
                  <w:tblGrid>
                    <w:gridCol w:w="9810"/>
                  </w:tblGrid>
                  <w:tr w:rsidR="003E10A2" w:rsidRPr="003E10A2" w14:paraId="1935FB66" w14:textId="77777777" w:rsidTr="003E10A2">
                    <w:trPr>
                      <w:tblCellSpacing w:w="0" w:type="dxa"/>
                    </w:trPr>
                    <w:tc>
                      <w:tcPr>
                        <w:tcW w:w="0" w:type="auto"/>
                        <w:tcBorders>
                          <w:top w:val="nil"/>
                          <w:left w:val="nil"/>
                          <w:bottom w:val="nil"/>
                          <w:right w:val="nil"/>
                        </w:tcBorders>
                        <w:shd w:val="clear" w:color="auto" w:fill="FFFFFF"/>
                        <w:vAlign w:val="center"/>
                        <w:hideMark/>
                      </w:tcPr>
                      <w:tbl>
                        <w:tblPr>
                          <w:tblW w:w="5000" w:type="pct"/>
                          <w:tblCellSpacing w:w="0" w:type="dxa"/>
                          <w:tblCellMar>
                            <w:left w:w="0" w:type="dxa"/>
                            <w:right w:w="0" w:type="dxa"/>
                          </w:tblCellMar>
                          <w:tblLook w:val="04A0" w:firstRow="1" w:lastRow="0" w:firstColumn="1" w:lastColumn="0" w:noHBand="0" w:noVBand="1"/>
                        </w:tblPr>
                        <w:tblGrid>
                          <w:gridCol w:w="9810"/>
                        </w:tblGrid>
                        <w:tr w:rsidR="003E10A2" w:rsidRPr="003E10A2" w14:paraId="72D37C21" w14:textId="77777777">
                          <w:trPr>
                            <w:tblCellSpacing w:w="0" w:type="dxa"/>
                          </w:trPr>
                          <w:tc>
                            <w:tcPr>
                              <w:tcW w:w="0" w:type="auto"/>
                              <w:tcBorders>
                                <w:top w:val="nil"/>
                                <w:left w:val="nil"/>
                                <w:bottom w:val="nil"/>
                                <w:right w:val="nil"/>
                              </w:tcBorders>
                              <w:hideMark/>
                            </w:tcPr>
                            <w:tbl>
                              <w:tblPr>
                                <w:tblW w:w="5000" w:type="pct"/>
                                <w:tblCellSpacing w:w="0" w:type="dxa"/>
                                <w:tblCellMar>
                                  <w:left w:w="0" w:type="dxa"/>
                                  <w:right w:w="0" w:type="dxa"/>
                                </w:tblCellMar>
                                <w:tblLook w:val="04A0" w:firstRow="1" w:lastRow="0" w:firstColumn="1" w:lastColumn="0" w:noHBand="0" w:noVBand="1"/>
                              </w:tblPr>
                              <w:tblGrid>
                                <w:gridCol w:w="9810"/>
                              </w:tblGrid>
                              <w:tr w:rsidR="003E10A2" w:rsidRPr="003E10A2" w14:paraId="1E436C2D" w14:textId="77777777">
                                <w:trPr>
                                  <w:tblCellSpacing w:w="0" w:type="dxa"/>
                                </w:trPr>
                                <w:tc>
                                  <w:tcPr>
                                    <w:tcW w:w="0" w:type="auto"/>
                                    <w:tcBorders>
                                      <w:top w:val="nil"/>
                                      <w:left w:val="nil"/>
                                      <w:bottom w:val="nil"/>
                                      <w:right w:val="nil"/>
                                    </w:tcBorders>
                                    <w:shd w:val="clear" w:color="auto" w:fill="FFFFFF"/>
                                    <w:tcMar>
                                      <w:top w:w="30" w:type="dxa"/>
                                      <w:left w:w="30" w:type="dxa"/>
                                      <w:bottom w:w="30" w:type="dxa"/>
                                      <w:right w:w="30" w:type="dxa"/>
                                    </w:tcMar>
                                    <w:hideMark/>
                                  </w:tcPr>
                                  <w:p w14:paraId="56D40151" w14:textId="77777777" w:rsidR="003E10A2" w:rsidRPr="003E10A2" w:rsidRDefault="003E10A2" w:rsidP="003E10A2">
                                    <w:pPr>
                                      <w:jc w:val="center"/>
                                      <w:rPr>
                                        <w:rFonts w:ascii="Arial" w:eastAsia="Times New Roman" w:hAnsi="Arial" w:cs="Arial"/>
                                        <w:color w:val="272727"/>
                                        <w:sz w:val="20"/>
                                        <w:szCs w:val="20"/>
                                      </w:rPr>
                                    </w:pPr>
                                    <w:r w:rsidRPr="003E10A2">
                                      <w:rPr>
                                        <w:rFonts w:ascii="Arial" w:eastAsia="Times New Roman" w:hAnsi="Arial" w:cs="Arial"/>
                                        <w:color w:val="272727"/>
                                        <w:sz w:val="17"/>
                                        <w:szCs w:val="17"/>
                                        <w:shd w:val="clear" w:color="auto" w:fill="FFFFFF"/>
                                      </w:rPr>
                                      <w:t xml:space="preserve">BMI Vice President Creative Jody Williams, Dwight </w:t>
                                    </w:r>
                                    <w:proofErr w:type="spellStart"/>
                                    <w:r w:rsidRPr="003E10A2">
                                      <w:rPr>
                                        <w:rFonts w:ascii="Arial" w:eastAsia="Times New Roman" w:hAnsi="Arial" w:cs="Arial"/>
                                        <w:color w:val="272727"/>
                                        <w:sz w:val="17"/>
                                        <w:szCs w:val="17"/>
                                        <w:shd w:val="clear" w:color="auto" w:fill="FFFFFF"/>
                                      </w:rPr>
                                      <w:t>Yoakam</w:t>
                                    </w:r>
                                    <w:proofErr w:type="spellEnd"/>
                                    <w:r w:rsidRPr="003E10A2">
                                      <w:rPr>
                                        <w:rFonts w:ascii="Arial" w:eastAsia="Times New Roman" w:hAnsi="Arial" w:cs="Arial"/>
                                        <w:color w:val="272727"/>
                                        <w:sz w:val="17"/>
                                        <w:szCs w:val="17"/>
                                        <w:shd w:val="clear" w:color="auto" w:fill="FFFFFF"/>
                                      </w:rPr>
                                      <w:t xml:space="preserve"> and BMI President &amp; CEO Mike O'Neill onstage at the 2019 BMI Country Awards. (Photo by John Shearer/Getty Images for BMI)</w:t>
                                    </w:r>
                                  </w:p>
                                </w:tc>
                              </w:tr>
                            </w:tbl>
                            <w:p w14:paraId="1B99B578" w14:textId="77777777" w:rsidR="003E10A2" w:rsidRPr="003E10A2" w:rsidRDefault="003E10A2" w:rsidP="003E10A2">
                              <w:pPr>
                                <w:rPr>
                                  <w:rFonts w:ascii="Helvetica" w:eastAsia="Times New Roman" w:hAnsi="Helvetica" w:cs="Times New Roman"/>
                                  <w:sz w:val="18"/>
                                  <w:szCs w:val="18"/>
                                </w:rPr>
                              </w:pPr>
                            </w:p>
                          </w:tc>
                        </w:tr>
                      </w:tbl>
                      <w:p w14:paraId="364DFF64" w14:textId="77777777" w:rsidR="003E10A2" w:rsidRPr="003E10A2" w:rsidRDefault="003E10A2" w:rsidP="003E10A2">
                        <w:pPr>
                          <w:rPr>
                            <w:rFonts w:ascii="Helvetica" w:eastAsia="Times New Roman" w:hAnsi="Helvetica" w:cs="Times New Roman"/>
                            <w:vanish/>
                            <w:sz w:val="18"/>
                            <w:szCs w:val="18"/>
                          </w:rPr>
                        </w:pPr>
                      </w:p>
                      <w:tbl>
                        <w:tblPr>
                          <w:tblW w:w="5000" w:type="pct"/>
                          <w:tblCellSpacing w:w="0" w:type="dxa"/>
                          <w:tblCellMar>
                            <w:left w:w="0" w:type="dxa"/>
                            <w:right w:w="0" w:type="dxa"/>
                          </w:tblCellMar>
                          <w:tblLook w:val="04A0" w:firstRow="1" w:lastRow="0" w:firstColumn="1" w:lastColumn="0" w:noHBand="0" w:noVBand="1"/>
                        </w:tblPr>
                        <w:tblGrid>
                          <w:gridCol w:w="9810"/>
                        </w:tblGrid>
                        <w:tr w:rsidR="003E10A2" w:rsidRPr="003E10A2" w14:paraId="67E2E367" w14:textId="77777777">
                          <w:trPr>
                            <w:tblCellSpacing w:w="0" w:type="dxa"/>
                          </w:trPr>
                          <w:tc>
                            <w:tcPr>
                              <w:tcW w:w="0" w:type="auto"/>
                              <w:tcBorders>
                                <w:top w:val="nil"/>
                                <w:left w:val="nil"/>
                                <w:bottom w:val="nil"/>
                                <w:right w:val="nil"/>
                              </w:tcBorders>
                              <w:hideMark/>
                            </w:tcPr>
                            <w:tbl>
                              <w:tblPr>
                                <w:tblW w:w="5000" w:type="pct"/>
                                <w:tblCellSpacing w:w="0" w:type="dxa"/>
                                <w:tblCellMar>
                                  <w:left w:w="0" w:type="dxa"/>
                                  <w:right w:w="0" w:type="dxa"/>
                                </w:tblCellMar>
                                <w:tblLook w:val="04A0" w:firstRow="1" w:lastRow="0" w:firstColumn="1" w:lastColumn="0" w:noHBand="0" w:noVBand="1"/>
                              </w:tblPr>
                              <w:tblGrid>
                                <w:gridCol w:w="9810"/>
                              </w:tblGrid>
                              <w:tr w:rsidR="003E10A2" w:rsidRPr="003E10A2" w14:paraId="734F3C38" w14:textId="77777777">
                                <w:trPr>
                                  <w:tblCellSpacing w:w="0" w:type="dxa"/>
                                </w:trPr>
                                <w:tc>
                                  <w:tcPr>
                                    <w:tcW w:w="0" w:type="auto"/>
                                    <w:tcBorders>
                                      <w:top w:val="nil"/>
                                      <w:left w:val="nil"/>
                                      <w:bottom w:val="nil"/>
                                      <w:right w:val="nil"/>
                                    </w:tcBorders>
                                    <w:shd w:val="clear" w:color="auto" w:fill="FFFFFF"/>
                                    <w:tcMar>
                                      <w:top w:w="75" w:type="dxa"/>
                                      <w:left w:w="75" w:type="dxa"/>
                                      <w:bottom w:w="75" w:type="dxa"/>
                                      <w:right w:w="75" w:type="dxa"/>
                                    </w:tcMar>
                                    <w:hideMark/>
                                  </w:tcPr>
                                  <w:p w14:paraId="694B6D7A" w14:textId="6EEAACCC" w:rsidR="003E10A2" w:rsidRDefault="003E10A2" w:rsidP="003E10A2">
                                    <w:pPr>
                                      <w:spacing w:line="294" w:lineRule="atLeast"/>
                                      <w:jc w:val="both"/>
                                      <w:rPr>
                                        <w:rFonts w:ascii="Arial" w:eastAsia="Times New Roman" w:hAnsi="Arial" w:cs="Arial"/>
                                        <w:color w:val="272727"/>
                                        <w:sz w:val="21"/>
                                        <w:szCs w:val="21"/>
                                      </w:rPr>
                                    </w:pPr>
                                    <w:r w:rsidRPr="003E10A2">
                                      <w:rPr>
                                        <w:rFonts w:ascii="Arial" w:eastAsia="Times New Roman" w:hAnsi="Arial" w:cs="Arial"/>
                                        <w:b/>
                                        <w:bCs/>
                                        <w:color w:val="272727"/>
                                        <w:sz w:val="21"/>
                                        <w:szCs w:val="21"/>
                                      </w:rPr>
                                      <w:lastRenderedPageBreak/>
                                      <w:t>(NASHVILLE, Tenn.) November 12, 2019</w:t>
                                    </w:r>
                                    <w:r w:rsidRPr="003E10A2">
                                      <w:rPr>
                                        <w:rFonts w:ascii="Arial" w:eastAsia="Times New Roman" w:hAnsi="Arial" w:cs="Arial"/>
                                        <w:color w:val="272727"/>
                                        <w:sz w:val="21"/>
                                        <w:szCs w:val="21"/>
                                      </w:rPr>
                                      <w:t> – </w:t>
                                    </w:r>
                                    <w:hyperlink r:id="rId6" w:history="1">
                                      <w:r w:rsidRPr="003E10A2">
                                        <w:rPr>
                                          <w:rFonts w:ascii="Arial" w:eastAsia="Times New Roman" w:hAnsi="Arial" w:cs="Arial"/>
                                          <w:color w:val="0D4299"/>
                                          <w:sz w:val="21"/>
                                          <w:szCs w:val="21"/>
                                          <w:u w:val="single"/>
                                        </w:rPr>
                                        <w:t>BMI</w:t>
                                      </w:r>
                                    </w:hyperlink>
                                    <w:r w:rsidRPr="003E10A2">
                                      <w:rPr>
                                        <w:rFonts w:ascii="Arial" w:eastAsia="Times New Roman" w:hAnsi="Arial" w:cs="Arial"/>
                                        <w:color w:val="0D4299"/>
                                        <w:sz w:val="21"/>
                                        <w:szCs w:val="21"/>
                                      </w:rPr>
                                      <w:t> </w:t>
                                    </w:r>
                                    <w:r w:rsidRPr="003E10A2">
                                      <w:rPr>
                                        <w:rFonts w:ascii="Arial" w:eastAsia="Times New Roman" w:hAnsi="Arial" w:cs="Arial"/>
                                        <w:color w:val="0D4299"/>
                                        <w:sz w:val="21"/>
                                        <w:szCs w:val="21"/>
                                        <w:u w:val="single"/>
                                      </w:rPr>
                                      <w:t>(Broadcast Music, Inc.)</w:t>
                                    </w:r>
                                    <w:r w:rsidRPr="003E10A2">
                                      <w:rPr>
                                        <w:rFonts w:ascii="Arial" w:eastAsia="Times New Roman" w:hAnsi="Arial" w:cs="Arial"/>
                                        <w:color w:val="272727"/>
                                        <w:sz w:val="21"/>
                                        <w:szCs w:val="21"/>
                                      </w:rPr>
                                      <w:t> presented its 2019 BMI Country Awards </w:t>
                                    </w:r>
                                    <w:r w:rsidRPr="003E10A2">
                                      <w:rPr>
                                        <w:rFonts w:ascii="Arial" w:eastAsia="Times New Roman" w:hAnsi="Arial" w:cs="Arial"/>
                                        <w:color w:val="272727"/>
                                        <w:sz w:val="21"/>
                                        <w:szCs w:val="21"/>
                                        <w:shd w:val="clear" w:color="auto" w:fill="FFFFFF"/>
                                      </w:rPr>
                                      <w:t>this evening</w:t>
                                    </w:r>
                                    <w:r w:rsidRPr="003E10A2">
                                      <w:rPr>
                                        <w:rFonts w:ascii="Arial" w:eastAsia="Times New Roman" w:hAnsi="Arial" w:cs="Arial"/>
                                        <w:color w:val="272727"/>
                                        <w:sz w:val="21"/>
                                        <w:szCs w:val="21"/>
                                      </w:rPr>
                                      <w:t xml:space="preserve">, honoring the prolific musical career of BMI President’s Award recipient Dwight </w:t>
                                    </w:r>
                                    <w:proofErr w:type="spellStart"/>
                                    <w:r w:rsidRPr="003E10A2">
                                      <w:rPr>
                                        <w:rFonts w:ascii="Arial" w:eastAsia="Times New Roman" w:hAnsi="Arial" w:cs="Arial"/>
                                        <w:color w:val="272727"/>
                                        <w:sz w:val="21"/>
                                        <w:szCs w:val="21"/>
                                      </w:rPr>
                                      <w:t>Yoakam</w:t>
                                    </w:r>
                                    <w:proofErr w:type="spellEnd"/>
                                    <w:r w:rsidRPr="003E10A2">
                                      <w:rPr>
                                        <w:rFonts w:ascii="Arial" w:eastAsia="Times New Roman" w:hAnsi="Arial" w:cs="Arial"/>
                                        <w:color w:val="272727"/>
                                        <w:sz w:val="21"/>
                                        <w:szCs w:val="21"/>
                                      </w:rPr>
                                      <w:t>, as well as the Country Songwriter, Song and Publisher of the Year. The 67th annual event, which is the genre’s oldest awards ceremony, also celebrated the songwriters and publishers of the most-performed country songs of the previous year. BMI President and CEO Mike O’Neill hosted the ceremony at the Company’s office in Nashville, along with Jody Williams, BMI Vice President, Creative, Nashville.</w:t>
                                    </w:r>
                                  </w:p>
                                  <w:p w14:paraId="3BF3F55C" w14:textId="77777777" w:rsidR="003E10A2" w:rsidRPr="003E10A2" w:rsidRDefault="003E10A2" w:rsidP="003E10A2">
                                    <w:pPr>
                                      <w:spacing w:line="294" w:lineRule="atLeast"/>
                                      <w:jc w:val="both"/>
                                      <w:rPr>
                                        <w:rFonts w:ascii="Arial" w:eastAsia="Times New Roman" w:hAnsi="Arial" w:cs="Arial"/>
                                        <w:color w:val="272727"/>
                                        <w:sz w:val="20"/>
                                        <w:szCs w:val="20"/>
                                      </w:rPr>
                                    </w:pPr>
                                  </w:p>
                                  <w:p w14:paraId="0DB3CC79" w14:textId="586364FA" w:rsidR="003E10A2" w:rsidRDefault="003E10A2" w:rsidP="003E10A2">
                                    <w:pPr>
                                      <w:spacing w:line="294" w:lineRule="atLeast"/>
                                      <w:jc w:val="both"/>
                                      <w:rPr>
                                        <w:rFonts w:ascii="Arial" w:eastAsia="Times New Roman" w:hAnsi="Arial" w:cs="Arial"/>
                                        <w:color w:val="272727"/>
                                        <w:sz w:val="21"/>
                                        <w:szCs w:val="21"/>
                                      </w:rPr>
                                    </w:pPr>
                                    <w:proofErr w:type="spellStart"/>
                                    <w:r w:rsidRPr="003E10A2">
                                      <w:rPr>
                                        <w:rFonts w:ascii="Arial" w:eastAsia="Times New Roman" w:hAnsi="Arial" w:cs="Arial"/>
                                        <w:color w:val="272727"/>
                                        <w:sz w:val="21"/>
                                        <w:szCs w:val="21"/>
                                      </w:rPr>
                                      <w:t>Yoakam</w:t>
                                    </w:r>
                                    <w:proofErr w:type="spellEnd"/>
                                    <w:r w:rsidRPr="003E10A2">
                                      <w:rPr>
                                        <w:rFonts w:ascii="Arial" w:eastAsia="Times New Roman" w:hAnsi="Arial" w:cs="Arial"/>
                                        <w:color w:val="272727"/>
                                        <w:sz w:val="21"/>
                                        <w:szCs w:val="21"/>
                                      </w:rPr>
                                      <w:t xml:space="preserve">, who was named this year’s BMI President’s Award honoree, joins an elite list of songwriters including Kenny Chesney, </w:t>
                                    </w:r>
                                    <w:proofErr w:type="spellStart"/>
                                    <w:proofErr w:type="gramStart"/>
                                    <w:r w:rsidRPr="003E10A2">
                                      <w:rPr>
                                        <w:rFonts w:ascii="Arial" w:eastAsia="Times New Roman" w:hAnsi="Arial" w:cs="Arial"/>
                                        <w:color w:val="272727"/>
                                        <w:sz w:val="21"/>
                                        <w:szCs w:val="21"/>
                                      </w:rPr>
                                      <w:t>P!nk</w:t>
                                    </w:r>
                                    <w:proofErr w:type="spellEnd"/>
                                    <w:proofErr w:type="gramEnd"/>
                                    <w:r w:rsidRPr="003E10A2">
                                      <w:rPr>
                                        <w:rFonts w:ascii="Arial" w:eastAsia="Times New Roman" w:hAnsi="Arial" w:cs="Arial"/>
                                        <w:color w:val="272727"/>
                                        <w:sz w:val="21"/>
                                        <w:szCs w:val="21"/>
                                      </w:rPr>
                                      <w:t xml:space="preserve">, Harlan Howard, Brooks &amp; Dunn, Pitbull, Adam Levine, Billy Sherrill, Toni Braxton, and others who have distinctly and profoundly influenced the music industry. During the evening, rising country star Jon </w:t>
                                    </w:r>
                                    <w:proofErr w:type="spellStart"/>
                                    <w:r w:rsidRPr="003E10A2">
                                      <w:rPr>
                                        <w:rFonts w:ascii="Arial" w:eastAsia="Times New Roman" w:hAnsi="Arial" w:cs="Arial"/>
                                        <w:color w:val="272727"/>
                                        <w:sz w:val="21"/>
                                        <w:szCs w:val="21"/>
                                      </w:rPr>
                                      <w:t>Pardi</w:t>
                                    </w:r>
                                    <w:proofErr w:type="spellEnd"/>
                                    <w:r w:rsidRPr="003E10A2">
                                      <w:rPr>
                                        <w:rFonts w:ascii="Arial" w:eastAsia="Times New Roman" w:hAnsi="Arial" w:cs="Arial"/>
                                        <w:color w:val="272727"/>
                                        <w:sz w:val="21"/>
                                        <w:szCs w:val="21"/>
                                      </w:rPr>
                                      <w:t xml:space="preserve">, supergroup The </w:t>
                                    </w:r>
                                    <w:proofErr w:type="spellStart"/>
                                    <w:r w:rsidRPr="003E10A2">
                                      <w:rPr>
                                        <w:rFonts w:ascii="Arial" w:eastAsia="Times New Roman" w:hAnsi="Arial" w:cs="Arial"/>
                                        <w:color w:val="272727"/>
                                        <w:sz w:val="21"/>
                                        <w:szCs w:val="21"/>
                                      </w:rPr>
                                      <w:t>Highwomen</w:t>
                                    </w:r>
                                    <w:proofErr w:type="spellEnd"/>
                                    <w:r w:rsidRPr="003E10A2">
                                      <w:rPr>
                                        <w:rFonts w:ascii="Arial" w:eastAsia="Times New Roman" w:hAnsi="Arial" w:cs="Arial"/>
                                        <w:color w:val="272727"/>
                                        <w:sz w:val="21"/>
                                        <w:szCs w:val="21"/>
                                      </w:rPr>
                                      <w:t xml:space="preserve"> with guitar aficionado Jason Isbell, and country purist Margo Price with legendary Bob Weir paid musical tribute to </w:t>
                                    </w:r>
                                    <w:proofErr w:type="spellStart"/>
                                    <w:r w:rsidRPr="003E10A2">
                                      <w:rPr>
                                        <w:rFonts w:ascii="Arial" w:eastAsia="Times New Roman" w:hAnsi="Arial" w:cs="Arial"/>
                                        <w:color w:val="272727"/>
                                        <w:sz w:val="21"/>
                                        <w:szCs w:val="21"/>
                                      </w:rPr>
                                      <w:t>Yoakam</w:t>
                                    </w:r>
                                    <w:proofErr w:type="spellEnd"/>
                                    <w:r w:rsidRPr="003E10A2">
                                      <w:rPr>
                                        <w:rFonts w:ascii="Arial" w:eastAsia="Times New Roman" w:hAnsi="Arial" w:cs="Arial"/>
                                        <w:color w:val="272727"/>
                                        <w:sz w:val="21"/>
                                        <w:szCs w:val="21"/>
                                      </w:rPr>
                                      <w:t xml:space="preserve">. </w:t>
                                    </w:r>
                                    <w:proofErr w:type="spellStart"/>
                                    <w:r w:rsidRPr="003E10A2">
                                      <w:rPr>
                                        <w:rFonts w:ascii="Arial" w:eastAsia="Times New Roman" w:hAnsi="Arial" w:cs="Arial"/>
                                        <w:color w:val="272727"/>
                                        <w:sz w:val="21"/>
                                        <w:szCs w:val="21"/>
                                      </w:rPr>
                                      <w:t>Pardi</w:t>
                                    </w:r>
                                    <w:proofErr w:type="spellEnd"/>
                                    <w:r w:rsidRPr="003E10A2">
                                      <w:rPr>
                                        <w:rFonts w:ascii="Arial" w:eastAsia="Times New Roman" w:hAnsi="Arial" w:cs="Arial"/>
                                        <w:color w:val="272727"/>
                                        <w:sz w:val="21"/>
                                        <w:szCs w:val="21"/>
                                      </w:rPr>
                                      <w:t xml:space="preserve"> brought his signature twang for an old-school rendition of “Guitars, Cadillacs,” while Margo Price and Bob Weir gave a rocking outlaw version of “Fast as You.” Finally, Nashville’s hottest supergroup, The </w:t>
                                    </w:r>
                                    <w:proofErr w:type="spellStart"/>
                                    <w:r w:rsidRPr="003E10A2">
                                      <w:rPr>
                                        <w:rFonts w:ascii="Arial" w:eastAsia="Times New Roman" w:hAnsi="Arial" w:cs="Arial"/>
                                        <w:color w:val="272727"/>
                                        <w:sz w:val="21"/>
                                        <w:szCs w:val="21"/>
                                      </w:rPr>
                                      <w:t>Highwomen</w:t>
                                    </w:r>
                                    <w:proofErr w:type="spellEnd"/>
                                    <w:r w:rsidRPr="003E10A2">
                                      <w:rPr>
                                        <w:rFonts w:ascii="Arial" w:eastAsia="Times New Roman" w:hAnsi="Arial" w:cs="Arial"/>
                                        <w:color w:val="272727"/>
                                        <w:sz w:val="21"/>
                                        <w:szCs w:val="21"/>
                                      </w:rPr>
                                      <w:t xml:space="preserve">, serenaded the crowd with the perennial </w:t>
                                    </w:r>
                                    <w:proofErr w:type="spellStart"/>
                                    <w:r w:rsidRPr="003E10A2">
                                      <w:rPr>
                                        <w:rFonts w:ascii="Arial" w:eastAsia="Times New Roman" w:hAnsi="Arial" w:cs="Arial"/>
                                        <w:color w:val="272727"/>
                                        <w:sz w:val="21"/>
                                        <w:szCs w:val="21"/>
                                      </w:rPr>
                                      <w:t>Yoakam</w:t>
                                    </w:r>
                                    <w:proofErr w:type="spellEnd"/>
                                    <w:r w:rsidRPr="003E10A2">
                                      <w:rPr>
                                        <w:rFonts w:ascii="Arial" w:eastAsia="Times New Roman" w:hAnsi="Arial" w:cs="Arial"/>
                                        <w:color w:val="272727"/>
                                        <w:sz w:val="21"/>
                                        <w:szCs w:val="21"/>
                                      </w:rPr>
                                      <w:t xml:space="preserve"> favorite “A Thousand Miles from Nowhere,” with Isbell leading the band on guitar.</w:t>
                                    </w:r>
                                  </w:p>
                                  <w:p w14:paraId="78259E23" w14:textId="77777777" w:rsidR="003E10A2" w:rsidRPr="003E10A2" w:rsidRDefault="003E10A2" w:rsidP="003E10A2">
                                    <w:pPr>
                                      <w:spacing w:line="294" w:lineRule="atLeast"/>
                                      <w:jc w:val="both"/>
                                      <w:rPr>
                                        <w:rFonts w:ascii="Arial" w:eastAsia="Times New Roman" w:hAnsi="Arial" w:cs="Arial"/>
                                        <w:color w:val="272727"/>
                                        <w:sz w:val="20"/>
                                        <w:szCs w:val="20"/>
                                      </w:rPr>
                                    </w:pPr>
                                  </w:p>
                                  <w:p w14:paraId="45B7E7B1" w14:textId="5630A451" w:rsidR="003E10A2" w:rsidRDefault="003E10A2" w:rsidP="003E10A2">
                                    <w:pPr>
                                      <w:spacing w:line="294" w:lineRule="atLeast"/>
                                      <w:jc w:val="both"/>
                                      <w:rPr>
                                        <w:rFonts w:ascii="Arial" w:eastAsia="Times New Roman" w:hAnsi="Arial" w:cs="Arial"/>
                                        <w:color w:val="272727"/>
                                        <w:sz w:val="21"/>
                                        <w:szCs w:val="21"/>
                                        <w:shd w:val="clear" w:color="auto" w:fill="FFFFFF"/>
                                      </w:rPr>
                                    </w:pPr>
                                    <w:r w:rsidRPr="003E10A2">
                                      <w:rPr>
                                        <w:rFonts w:ascii="Arial" w:eastAsia="Times New Roman" w:hAnsi="Arial" w:cs="Arial"/>
                                        <w:color w:val="272727"/>
                                        <w:sz w:val="21"/>
                                        <w:szCs w:val="21"/>
                                      </w:rPr>
                                      <w:t>Early in the evening, Mike O’Neill and Jody Williams presented Del and Dane Bryant with the inaugural Evergreen Award for “Rocky Top,” written by BMI writers </w:t>
                                    </w:r>
                                    <w:r w:rsidRPr="003E10A2">
                                      <w:rPr>
                                        <w:rFonts w:ascii="Arial" w:eastAsia="Times New Roman" w:hAnsi="Arial" w:cs="Arial"/>
                                        <w:color w:val="272727"/>
                                        <w:sz w:val="21"/>
                                        <w:szCs w:val="21"/>
                                        <w:shd w:val="clear" w:color="auto" w:fill="FFFFFF"/>
                                      </w:rPr>
                                      <w:t xml:space="preserve">Felice and </w:t>
                                    </w:r>
                                    <w:proofErr w:type="spellStart"/>
                                    <w:r w:rsidRPr="003E10A2">
                                      <w:rPr>
                                        <w:rFonts w:ascii="Arial" w:eastAsia="Times New Roman" w:hAnsi="Arial" w:cs="Arial"/>
                                        <w:color w:val="272727"/>
                                        <w:sz w:val="21"/>
                                        <w:szCs w:val="21"/>
                                        <w:shd w:val="clear" w:color="auto" w:fill="FFFFFF"/>
                                      </w:rPr>
                                      <w:t>Boudleaux</w:t>
                                    </w:r>
                                    <w:proofErr w:type="spellEnd"/>
                                    <w:r w:rsidRPr="003E10A2">
                                      <w:rPr>
                                        <w:rFonts w:ascii="Arial" w:eastAsia="Times New Roman" w:hAnsi="Arial" w:cs="Arial"/>
                                        <w:color w:val="272727"/>
                                        <w:sz w:val="21"/>
                                        <w:szCs w:val="21"/>
                                        <w:shd w:val="clear" w:color="auto" w:fill="FFFFFF"/>
                                      </w:rPr>
                                      <w:t xml:space="preserve"> Bryant. </w:t>
                                    </w:r>
                                    <w:r w:rsidRPr="003E10A2">
                                      <w:rPr>
                                        <w:rFonts w:ascii="Arial" w:eastAsia="Times New Roman" w:hAnsi="Arial" w:cs="Arial"/>
                                        <w:color w:val="272727"/>
                                        <w:sz w:val="21"/>
                                        <w:szCs w:val="21"/>
                                      </w:rPr>
                                      <w:t>The Evergreen Award recognizes those one-of-a-kind songs that have left an unforgettable imprint on our lives and an enduring legacy through the years. </w:t>
                                    </w:r>
                                    <w:r w:rsidRPr="003E10A2">
                                      <w:rPr>
                                        <w:rFonts w:ascii="Arial" w:eastAsia="Times New Roman" w:hAnsi="Arial" w:cs="Arial"/>
                                        <w:color w:val="272727"/>
                                        <w:sz w:val="21"/>
                                        <w:szCs w:val="21"/>
                                        <w:shd w:val="clear" w:color="auto" w:fill="FFFFFF"/>
                                      </w:rPr>
                                      <w:t>In addition to the presentation of the award, Ricky Skaggs and Kentucky Thunder performed a rousing bluegrass version of the song. Senator Lamar Alexander, BMI Icon Dolly Parton, and two-time Superbowl winner and former UT quarterback Peyton Manning contributed videos paying homage to the song’s place in the history of country music, as well as within the state of Tennessee.</w:t>
                                    </w:r>
                                  </w:p>
                                  <w:p w14:paraId="231C9E28" w14:textId="77777777" w:rsidR="003E10A2" w:rsidRPr="003E10A2" w:rsidRDefault="003E10A2" w:rsidP="003E10A2">
                                    <w:pPr>
                                      <w:spacing w:line="294" w:lineRule="atLeast"/>
                                      <w:jc w:val="both"/>
                                      <w:rPr>
                                        <w:rFonts w:ascii="Arial" w:eastAsia="Times New Roman" w:hAnsi="Arial" w:cs="Arial"/>
                                        <w:color w:val="272727"/>
                                        <w:sz w:val="20"/>
                                        <w:szCs w:val="20"/>
                                      </w:rPr>
                                    </w:pPr>
                                  </w:p>
                                  <w:p w14:paraId="3B4051CF" w14:textId="1BEC1922" w:rsidR="003E10A2" w:rsidRDefault="003E10A2" w:rsidP="003E10A2">
                                    <w:pPr>
                                      <w:spacing w:line="294" w:lineRule="atLeast"/>
                                      <w:jc w:val="both"/>
                                      <w:rPr>
                                        <w:rFonts w:ascii="Arial" w:eastAsia="Times New Roman" w:hAnsi="Arial" w:cs="Arial"/>
                                        <w:color w:val="272727"/>
                                        <w:sz w:val="21"/>
                                        <w:szCs w:val="21"/>
                                      </w:rPr>
                                    </w:pPr>
                                    <w:r w:rsidRPr="003E10A2">
                                      <w:rPr>
                                        <w:rFonts w:ascii="Arial" w:eastAsia="Times New Roman" w:hAnsi="Arial" w:cs="Arial"/>
                                        <w:color w:val="272727"/>
                                        <w:sz w:val="21"/>
                                        <w:szCs w:val="21"/>
                                      </w:rPr>
                                      <w:t xml:space="preserve">The coveted Songwriter of the Year award was presented to first-time winner Nicolle </w:t>
                                    </w:r>
                                    <w:proofErr w:type="spellStart"/>
                                    <w:r w:rsidRPr="003E10A2">
                                      <w:rPr>
                                        <w:rFonts w:ascii="Arial" w:eastAsia="Times New Roman" w:hAnsi="Arial" w:cs="Arial"/>
                                        <w:color w:val="272727"/>
                                        <w:sz w:val="21"/>
                                        <w:szCs w:val="21"/>
                                      </w:rPr>
                                      <w:t>Galyon</w:t>
                                    </w:r>
                                    <w:proofErr w:type="spellEnd"/>
                                    <w:r w:rsidRPr="003E10A2">
                                      <w:rPr>
                                        <w:rFonts w:ascii="Arial" w:eastAsia="Times New Roman" w:hAnsi="Arial" w:cs="Arial"/>
                                        <w:color w:val="272727"/>
                                        <w:sz w:val="21"/>
                                        <w:szCs w:val="21"/>
                                      </w:rPr>
                                      <w:t xml:space="preserve"> and third-time winner Ross </w:t>
                                    </w:r>
                                    <w:proofErr w:type="spellStart"/>
                                    <w:r w:rsidRPr="003E10A2">
                                      <w:rPr>
                                        <w:rFonts w:ascii="Arial" w:eastAsia="Times New Roman" w:hAnsi="Arial" w:cs="Arial"/>
                                        <w:color w:val="272727"/>
                                        <w:sz w:val="21"/>
                                        <w:szCs w:val="21"/>
                                      </w:rPr>
                                      <w:t>Copperman</w:t>
                                    </w:r>
                                    <w:proofErr w:type="spellEnd"/>
                                    <w:r w:rsidRPr="003E10A2">
                                      <w:rPr>
                                        <w:rFonts w:ascii="Arial" w:eastAsia="Times New Roman" w:hAnsi="Arial" w:cs="Arial"/>
                                        <w:color w:val="272727"/>
                                        <w:sz w:val="21"/>
                                        <w:szCs w:val="21"/>
                                      </w:rPr>
                                      <w:t xml:space="preserve">, who are each responsible for four of this year’s award-winning songs. </w:t>
                                    </w:r>
                                    <w:proofErr w:type="spellStart"/>
                                    <w:r w:rsidRPr="003E10A2">
                                      <w:rPr>
                                        <w:rFonts w:ascii="Arial" w:eastAsia="Times New Roman" w:hAnsi="Arial" w:cs="Arial"/>
                                        <w:color w:val="272727"/>
                                        <w:sz w:val="21"/>
                                        <w:szCs w:val="21"/>
                                      </w:rPr>
                                      <w:t>Galyon</w:t>
                                    </w:r>
                                    <w:proofErr w:type="spellEnd"/>
                                    <w:r w:rsidRPr="003E10A2">
                                      <w:rPr>
                                        <w:rFonts w:ascii="Arial" w:eastAsia="Times New Roman" w:hAnsi="Arial" w:cs="Arial"/>
                                        <w:color w:val="272727"/>
                                        <w:sz w:val="21"/>
                                        <w:szCs w:val="21"/>
                                      </w:rPr>
                                      <w:t xml:space="preserve"> is the first female to be named BMI Country Songwriter of the Year since Taylor Swift took the title in 2010. Her writing credits include Lee Brice’s “Boy,” Keith Urban’s “Coming Home,” Lady </w:t>
                                    </w:r>
                                    <w:proofErr w:type="spellStart"/>
                                    <w:r w:rsidRPr="003E10A2">
                                      <w:rPr>
                                        <w:rFonts w:ascii="Arial" w:eastAsia="Times New Roman" w:hAnsi="Arial" w:cs="Arial"/>
                                        <w:color w:val="272727"/>
                                        <w:sz w:val="21"/>
                                        <w:szCs w:val="21"/>
                                      </w:rPr>
                                      <w:t>Antebellum’s</w:t>
                                    </w:r>
                                    <w:proofErr w:type="spellEnd"/>
                                    <w:r w:rsidRPr="003E10A2">
                                      <w:rPr>
                                        <w:rFonts w:ascii="Arial" w:eastAsia="Times New Roman" w:hAnsi="Arial" w:cs="Arial"/>
                                        <w:color w:val="272727"/>
                                        <w:sz w:val="21"/>
                                        <w:szCs w:val="21"/>
                                      </w:rPr>
                                      <w:t xml:space="preserve"> “Heartbreak” and Dan + Shay’s “Tequila,” which was named 2019 BMI Song of the Year later in the evening. </w:t>
                                    </w:r>
                                    <w:proofErr w:type="spellStart"/>
                                    <w:r w:rsidRPr="003E10A2">
                                      <w:rPr>
                                        <w:rFonts w:ascii="Arial" w:eastAsia="Times New Roman" w:hAnsi="Arial" w:cs="Arial"/>
                                        <w:color w:val="272727"/>
                                        <w:sz w:val="21"/>
                                        <w:szCs w:val="21"/>
                                      </w:rPr>
                                      <w:t>Copperman</w:t>
                                    </w:r>
                                    <w:proofErr w:type="spellEnd"/>
                                    <w:r w:rsidRPr="003E10A2">
                                      <w:rPr>
                                        <w:rFonts w:ascii="Arial" w:eastAsia="Times New Roman" w:hAnsi="Arial" w:cs="Arial"/>
                                        <w:color w:val="272727"/>
                                        <w:sz w:val="21"/>
                                        <w:szCs w:val="21"/>
                                      </w:rPr>
                                      <w:t>, who also took the title this year, is responsible for Kenny Chesney’s “Get Along,” Blake Shelton’s “I Lived It,” Justin Moore’s “</w:t>
                                    </w:r>
                                    <w:proofErr w:type="spellStart"/>
                                    <w:r w:rsidRPr="003E10A2">
                                      <w:rPr>
                                        <w:rFonts w:ascii="Arial" w:eastAsia="Times New Roman" w:hAnsi="Arial" w:cs="Arial"/>
                                        <w:color w:val="272727"/>
                                        <w:sz w:val="21"/>
                                        <w:szCs w:val="21"/>
                                      </w:rPr>
                                      <w:t>Kinda</w:t>
                                    </w:r>
                                    <w:proofErr w:type="spellEnd"/>
                                    <w:r w:rsidRPr="003E10A2">
                                      <w:rPr>
                                        <w:rFonts w:ascii="Arial" w:eastAsia="Times New Roman" w:hAnsi="Arial" w:cs="Arial"/>
                                        <w:color w:val="272727"/>
                                        <w:sz w:val="21"/>
                                        <w:szCs w:val="21"/>
                                      </w:rPr>
                                      <w:t xml:space="preserve"> Don’t Care” and Dierks Bentley’s “Woman, Amen.”</w:t>
                                    </w:r>
                                  </w:p>
                                  <w:p w14:paraId="4B8CF475" w14:textId="77777777" w:rsidR="003E10A2" w:rsidRPr="003E10A2" w:rsidRDefault="003E10A2" w:rsidP="003E10A2">
                                    <w:pPr>
                                      <w:spacing w:line="294" w:lineRule="atLeast"/>
                                      <w:jc w:val="both"/>
                                      <w:rPr>
                                        <w:rFonts w:ascii="Arial" w:eastAsia="Times New Roman" w:hAnsi="Arial" w:cs="Arial"/>
                                        <w:color w:val="272727"/>
                                        <w:sz w:val="20"/>
                                        <w:szCs w:val="20"/>
                                      </w:rPr>
                                    </w:pPr>
                                  </w:p>
                                  <w:p w14:paraId="2D8F4A3E" w14:textId="798B14CD" w:rsidR="003E10A2" w:rsidRDefault="003E10A2" w:rsidP="003E10A2">
                                    <w:pPr>
                                      <w:spacing w:line="294" w:lineRule="atLeast"/>
                                      <w:jc w:val="both"/>
                                      <w:rPr>
                                        <w:rFonts w:ascii="Arial" w:eastAsia="Times New Roman" w:hAnsi="Arial" w:cs="Arial"/>
                                        <w:color w:val="272727"/>
                                        <w:sz w:val="21"/>
                                        <w:szCs w:val="21"/>
                                      </w:rPr>
                                    </w:pPr>
                                    <w:r w:rsidRPr="003E10A2">
                                      <w:rPr>
                                        <w:rFonts w:ascii="Arial" w:eastAsia="Times New Roman" w:hAnsi="Arial" w:cs="Arial"/>
                                        <w:color w:val="272727"/>
                                        <w:sz w:val="21"/>
                                        <w:szCs w:val="21"/>
                                      </w:rPr>
                                      <w:t xml:space="preserve">Dan + Shay’s “Tequila” was named 2019 BMI Country Song of the Year. Published by Warner-Tamerlane Publishing Group and written by BMI Songwriter of the Year recipient Nicolle </w:t>
                                    </w:r>
                                    <w:proofErr w:type="spellStart"/>
                                    <w:r w:rsidRPr="003E10A2">
                                      <w:rPr>
                                        <w:rFonts w:ascii="Arial" w:eastAsia="Times New Roman" w:hAnsi="Arial" w:cs="Arial"/>
                                        <w:color w:val="272727"/>
                                        <w:sz w:val="21"/>
                                        <w:szCs w:val="21"/>
                                      </w:rPr>
                                      <w:t>Galyon</w:t>
                                    </w:r>
                                    <w:proofErr w:type="spellEnd"/>
                                    <w:r w:rsidRPr="003E10A2">
                                      <w:rPr>
                                        <w:rFonts w:ascii="Arial" w:eastAsia="Times New Roman" w:hAnsi="Arial" w:cs="Arial"/>
                                        <w:color w:val="272727"/>
                                        <w:sz w:val="21"/>
                                        <w:szCs w:val="21"/>
                                      </w:rPr>
                                      <w:t xml:space="preserve"> and ASCAP’s Dan </w:t>
                                    </w:r>
                                    <w:proofErr w:type="spellStart"/>
                                    <w:r w:rsidRPr="003E10A2">
                                      <w:rPr>
                                        <w:rFonts w:ascii="Arial" w:eastAsia="Times New Roman" w:hAnsi="Arial" w:cs="Arial"/>
                                        <w:color w:val="272727"/>
                                        <w:sz w:val="21"/>
                                        <w:szCs w:val="21"/>
                                      </w:rPr>
                                      <w:t>Smyers</w:t>
                                    </w:r>
                                    <w:proofErr w:type="spellEnd"/>
                                    <w:r w:rsidRPr="003E10A2">
                                      <w:rPr>
                                        <w:rFonts w:ascii="Arial" w:eastAsia="Times New Roman" w:hAnsi="Arial" w:cs="Arial"/>
                                        <w:color w:val="272727"/>
                                        <w:sz w:val="21"/>
                                        <w:szCs w:val="21"/>
                                      </w:rPr>
                                      <w:t xml:space="preserve"> and Jordan Reynolds, the immensely successful crossover track was the most-performed country song of the year.</w:t>
                                    </w:r>
                                  </w:p>
                                  <w:p w14:paraId="67A9F6AE" w14:textId="77777777" w:rsidR="003E10A2" w:rsidRPr="003E10A2" w:rsidRDefault="003E10A2" w:rsidP="003E10A2">
                                    <w:pPr>
                                      <w:spacing w:line="294" w:lineRule="atLeast"/>
                                      <w:jc w:val="both"/>
                                      <w:rPr>
                                        <w:rFonts w:ascii="Arial" w:eastAsia="Times New Roman" w:hAnsi="Arial" w:cs="Arial"/>
                                        <w:color w:val="272727"/>
                                        <w:sz w:val="20"/>
                                        <w:szCs w:val="20"/>
                                      </w:rPr>
                                    </w:pPr>
                                  </w:p>
                                  <w:p w14:paraId="6D1FF068" w14:textId="7E6954F0" w:rsidR="003E10A2" w:rsidRDefault="003E10A2" w:rsidP="003E10A2">
                                    <w:pPr>
                                      <w:spacing w:line="294" w:lineRule="atLeast"/>
                                      <w:jc w:val="both"/>
                                      <w:rPr>
                                        <w:rFonts w:ascii="Arial" w:eastAsia="Times New Roman" w:hAnsi="Arial" w:cs="Arial"/>
                                        <w:color w:val="272727"/>
                                        <w:sz w:val="21"/>
                                        <w:szCs w:val="21"/>
                                        <w:shd w:val="clear" w:color="auto" w:fill="FFFFFF"/>
                                      </w:rPr>
                                    </w:pPr>
                                    <w:r w:rsidRPr="003E10A2">
                                      <w:rPr>
                                        <w:rFonts w:ascii="Arial" w:eastAsia="Times New Roman" w:hAnsi="Arial" w:cs="Arial"/>
                                        <w:color w:val="272727"/>
                                        <w:sz w:val="21"/>
                                        <w:szCs w:val="21"/>
                                      </w:rPr>
                                      <w:t xml:space="preserve">Taking home the Publisher of the Year accolade was Warner-Tamerlane Publishing Group, which is responsible for 24 of the 50 most-performed songs of the year, including megahits such as Luke Combs’ “Beautiful Crazy,” Keith Urban’s “Coming Home” featuring Julia Michaels, Dan + Shay’s “Tequila,” Jason </w:t>
                                    </w:r>
                                    <w:r w:rsidRPr="003E10A2">
                                      <w:rPr>
                                        <w:rFonts w:ascii="Arial" w:eastAsia="Times New Roman" w:hAnsi="Arial" w:cs="Arial"/>
                                        <w:color w:val="272727"/>
                                        <w:sz w:val="21"/>
                                        <w:szCs w:val="21"/>
                                      </w:rPr>
                                      <w:lastRenderedPageBreak/>
                                      <w:t>Aldean’s “Drowns The Whiskey” featuring Miranda Lambert, and Morgan Wallen’s “Up Down,” featuring Florida Georgia Line. </w:t>
                                    </w:r>
                                    <w:r w:rsidRPr="003E10A2">
                                      <w:rPr>
                                        <w:rFonts w:ascii="Arial" w:eastAsia="Times New Roman" w:hAnsi="Arial" w:cs="Arial"/>
                                        <w:color w:val="272727"/>
                                        <w:sz w:val="21"/>
                                        <w:szCs w:val="21"/>
                                        <w:shd w:val="clear" w:color="auto" w:fill="FFFFFF"/>
                                      </w:rPr>
                                      <w:t>During the ceremony, BMI also saluted the songwriters and publishers of the 50 most-performed country songs of the previous year.</w:t>
                                    </w:r>
                                  </w:p>
                                  <w:p w14:paraId="29EC7253" w14:textId="77777777" w:rsidR="003E10A2" w:rsidRPr="003E10A2" w:rsidRDefault="003E10A2" w:rsidP="003E10A2">
                                    <w:pPr>
                                      <w:spacing w:line="294" w:lineRule="atLeast"/>
                                      <w:jc w:val="both"/>
                                      <w:rPr>
                                        <w:rFonts w:ascii="Arial" w:eastAsia="Times New Roman" w:hAnsi="Arial" w:cs="Arial"/>
                                        <w:color w:val="272727"/>
                                        <w:sz w:val="20"/>
                                        <w:szCs w:val="20"/>
                                      </w:rPr>
                                    </w:pPr>
                                  </w:p>
                                  <w:p w14:paraId="7D56B559" w14:textId="77777777" w:rsidR="003E10A2" w:rsidRPr="003E10A2" w:rsidRDefault="003E10A2" w:rsidP="003E10A2">
                                    <w:pPr>
                                      <w:spacing w:line="294" w:lineRule="atLeast"/>
                                      <w:jc w:val="both"/>
                                      <w:rPr>
                                        <w:rFonts w:ascii="Arial" w:eastAsia="Times New Roman" w:hAnsi="Arial" w:cs="Arial"/>
                                        <w:color w:val="272727"/>
                                        <w:sz w:val="20"/>
                                        <w:szCs w:val="20"/>
                                      </w:rPr>
                                    </w:pPr>
                                    <w:r w:rsidRPr="003E10A2">
                                      <w:rPr>
                                        <w:rFonts w:ascii="Arial" w:eastAsia="Times New Roman" w:hAnsi="Arial" w:cs="Arial"/>
                                        <w:color w:val="272727"/>
                                        <w:sz w:val="21"/>
                                        <w:szCs w:val="21"/>
                                      </w:rPr>
                                      <w:t>For a complete list of 2019 BMI Country Awards winners, please visit </w:t>
                                    </w:r>
                                    <w:hyperlink r:id="rId7" w:history="1">
                                      <w:r w:rsidRPr="003E10A2">
                                        <w:rPr>
                                          <w:rFonts w:ascii="Arial" w:eastAsia="Times New Roman" w:hAnsi="Arial" w:cs="Arial"/>
                                          <w:color w:val="0D4299"/>
                                          <w:sz w:val="21"/>
                                          <w:szCs w:val="21"/>
                                          <w:u w:val="single"/>
                                        </w:rPr>
                                        <w:t>www.bmi.com/country</w:t>
                                      </w:r>
                                    </w:hyperlink>
                                    <w:r w:rsidRPr="003E10A2">
                                      <w:rPr>
                                        <w:rFonts w:ascii="Arial" w:eastAsia="Times New Roman" w:hAnsi="Arial" w:cs="Arial"/>
                                        <w:color w:val="272727"/>
                                        <w:sz w:val="21"/>
                                        <w:szCs w:val="21"/>
                                      </w:rPr>
                                      <w:t>.</w:t>
                                    </w:r>
                                  </w:p>
                                  <w:p w14:paraId="02780302" w14:textId="77777777" w:rsidR="003E10A2" w:rsidRPr="003E10A2" w:rsidRDefault="003E10A2" w:rsidP="003E10A2">
                                    <w:pPr>
                                      <w:spacing w:line="294" w:lineRule="atLeast"/>
                                      <w:jc w:val="both"/>
                                      <w:rPr>
                                        <w:rFonts w:ascii="Arial" w:eastAsia="Times New Roman" w:hAnsi="Arial" w:cs="Arial"/>
                                        <w:color w:val="272727"/>
                                        <w:sz w:val="20"/>
                                        <w:szCs w:val="20"/>
                                      </w:rPr>
                                    </w:pPr>
                                    <w:r w:rsidRPr="003E10A2">
                                      <w:rPr>
                                        <w:rFonts w:ascii="Arial" w:eastAsia="Times New Roman" w:hAnsi="Arial" w:cs="Arial"/>
                                        <w:color w:val="272727"/>
                                        <w:sz w:val="21"/>
                                        <w:szCs w:val="21"/>
                                      </w:rPr>
                                      <w:t>Photo and video footage can be accessed via the official EPK link early Wednesday morning at </w:t>
                                    </w:r>
                                    <w:hyperlink r:id="rId8" w:tooltip="https://www.image.net/bmicountryawards2019" w:history="1">
                                      <w:r w:rsidRPr="003E10A2">
                                        <w:rPr>
                                          <w:rFonts w:ascii="Arial" w:eastAsia="Times New Roman" w:hAnsi="Arial" w:cs="Arial"/>
                                          <w:color w:val="0D3E99"/>
                                          <w:sz w:val="21"/>
                                          <w:szCs w:val="21"/>
                                          <w:u w:val="single"/>
                                        </w:rPr>
                                        <w:t>https://www.image.net/bmicountryawards2019</w:t>
                                      </w:r>
                                    </w:hyperlink>
                                    <w:r w:rsidRPr="003E10A2">
                                      <w:rPr>
                                        <w:rFonts w:ascii="Arial" w:eastAsia="Times New Roman" w:hAnsi="Arial" w:cs="Arial"/>
                                        <w:color w:val="272727"/>
                                        <w:sz w:val="21"/>
                                        <w:szCs w:val="21"/>
                                      </w:rPr>
                                      <w:t>.</w:t>
                                    </w:r>
                                  </w:p>
                                  <w:p w14:paraId="511817F3" w14:textId="77777777" w:rsidR="003E10A2" w:rsidRPr="003E10A2" w:rsidRDefault="003E10A2" w:rsidP="003E10A2">
                                    <w:pPr>
                                      <w:spacing w:line="294" w:lineRule="atLeast"/>
                                      <w:jc w:val="center"/>
                                      <w:rPr>
                                        <w:rFonts w:ascii="Arial" w:eastAsia="Times New Roman" w:hAnsi="Arial" w:cs="Arial"/>
                                        <w:color w:val="272727"/>
                                        <w:sz w:val="20"/>
                                        <w:szCs w:val="20"/>
                                      </w:rPr>
                                    </w:pPr>
                                    <w:r w:rsidRPr="003E10A2">
                                      <w:rPr>
                                        <w:rFonts w:ascii="Arial" w:eastAsia="Times New Roman" w:hAnsi="Arial" w:cs="Arial"/>
                                        <w:color w:val="272727"/>
                                        <w:sz w:val="21"/>
                                        <w:szCs w:val="21"/>
                                      </w:rPr>
                                      <w:t>###</w:t>
                                    </w:r>
                                  </w:p>
                                  <w:p w14:paraId="245BB646" w14:textId="77777777" w:rsidR="003E10A2" w:rsidRPr="003E10A2" w:rsidRDefault="003E10A2" w:rsidP="003E10A2">
                                    <w:pPr>
                                      <w:spacing w:line="294" w:lineRule="atLeast"/>
                                      <w:jc w:val="both"/>
                                      <w:rPr>
                                        <w:rFonts w:ascii="Arial" w:eastAsia="Times New Roman" w:hAnsi="Arial" w:cs="Arial"/>
                                        <w:color w:val="272727"/>
                                        <w:sz w:val="20"/>
                                        <w:szCs w:val="20"/>
                                      </w:rPr>
                                    </w:pPr>
                                    <w:r w:rsidRPr="003E10A2">
                                      <w:rPr>
                                        <w:rFonts w:ascii="Arial" w:eastAsia="Times New Roman" w:hAnsi="Arial" w:cs="Arial"/>
                                        <w:b/>
                                        <w:bCs/>
                                        <w:color w:val="272727"/>
                                        <w:sz w:val="21"/>
                                        <w:szCs w:val="21"/>
                                      </w:rPr>
                                      <w:t>ABOUT BMI:</w:t>
                                    </w:r>
                                  </w:p>
                                  <w:p w14:paraId="6D6C629C" w14:textId="07D1AFB3" w:rsidR="003E10A2" w:rsidRDefault="003E10A2" w:rsidP="003E10A2">
                                    <w:pPr>
                                      <w:shd w:val="clear" w:color="auto" w:fill="FFFFFF"/>
                                      <w:spacing w:line="294" w:lineRule="atLeast"/>
                                      <w:jc w:val="both"/>
                                      <w:rPr>
                                        <w:rFonts w:ascii="Arial" w:eastAsia="Times New Roman" w:hAnsi="Arial" w:cs="Arial"/>
                                        <w:color w:val="272727"/>
                                        <w:sz w:val="21"/>
                                        <w:szCs w:val="21"/>
                                      </w:rPr>
                                    </w:pPr>
                                    <w:r w:rsidRPr="003E10A2">
                                      <w:rPr>
                                        <w:rFonts w:ascii="Arial" w:eastAsia="Times New Roman" w:hAnsi="Arial" w:cs="Arial"/>
                                        <w:color w:val="272727"/>
                                        <w:sz w:val="21"/>
                                        <w:szCs w:val="21"/>
                                      </w:rPr>
                                      <w:t>Celebrating over 79 years of service to songwriters, composers, music publishers and businesses, Broadcast Music, Inc.® (BMI®) is a global leader in music rights management, serving as an advocate for the value of music. BMI represents the public performance rights in over 15 million musical works created and owned by more than one million songwriters, composers, and music publishers. The Company negotiates music license agreements and distributes the fees it generates as royalties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 toppers to perennial favorites, span all genres of music and are consistently among the most-performed hits of the year. For additional information and the latest BMI news, visit </w:t>
                                    </w:r>
                                    <w:hyperlink r:id="rId9" w:history="1">
                                      <w:r w:rsidRPr="003E10A2">
                                        <w:rPr>
                                          <w:rFonts w:ascii="Arial" w:eastAsia="Times New Roman" w:hAnsi="Arial" w:cs="Arial"/>
                                          <w:color w:val="00249F"/>
                                          <w:sz w:val="21"/>
                                          <w:szCs w:val="21"/>
                                          <w:u w:val="single"/>
                                        </w:rPr>
                                        <w:t>bmi.com</w:t>
                                      </w:r>
                                    </w:hyperlink>
                                    <w:r w:rsidRPr="003E10A2">
                                      <w:rPr>
                                        <w:rFonts w:ascii="Arial" w:eastAsia="Times New Roman" w:hAnsi="Arial" w:cs="Arial"/>
                                        <w:color w:val="272727"/>
                                        <w:sz w:val="21"/>
                                        <w:szCs w:val="21"/>
                                      </w:rPr>
                                      <w:t>, follow us on Twitter </w:t>
                                    </w:r>
                                    <w:hyperlink r:id="rId10" w:tooltip="Original URL:&#10;https://t.e2ma.net/click/rubmed/3bdshq/7e6z2v&#10;&#10;Click to follow link." w:history="1">
                                      <w:r w:rsidRPr="003E10A2">
                                        <w:rPr>
                                          <w:rFonts w:ascii="Arial" w:eastAsia="Times New Roman" w:hAnsi="Arial" w:cs="Arial"/>
                                          <w:color w:val="00249F"/>
                                          <w:sz w:val="21"/>
                                          <w:szCs w:val="21"/>
                                          <w:u w:val="single"/>
                                        </w:rPr>
                                        <w:t>@BMI</w:t>
                                      </w:r>
                                    </w:hyperlink>
                                    <w:r w:rsidRPr="003E10A2">
                                      <w:rPr>
                                        <w:rFonts w:ascii="Arial" w:eastAsia="Times New Roman" w:hAnsi="Arial" w:cs="Arial"/>
                                        <w:color w:val="272727"/>
                                        <w:sz w:val="21"/>
                                        <w:szCs w:val="21"/>
                                      </w:rPr>
                                      <w:t> or stay connected through Broadcast Music, Inc.‘s </w:t>
                                    </w:r>
                                    <w:hyperlink r:id="rId11" w:history="1">
                                      <w:r w:rsidRPr="003E10A2">
                                        <w:rPr>
                                          <w:rFonts w:ascii="Arial" w:eastAsia="Times New Roman" w:hAnsi="Arial" w:cs="Arial"/>
                                          <w:color w:val="00249F"/>
                                          <w:sz w:val="21"/>
                                          <w:szCs w:val="21"/>
                                          <w:u w:val="single"/>
                                        </w:rPr>
                                        <w:t>Facebook page</w:t>
                                      </w:r>
                                    </w:hyperlink>
                                    <w:r w:rsidRPr="003E10A2">
                                      <w:rPr>
                                        <w:rFonts w:ascii="Arial" w:eastAsia="Times New Roman" w:hAnsi="Arial" w:cs="Arial"/>
                                        <w:color w:val="272727"/>
                                        <w:sz w:val="21"/>
                                        <w:szCs w:val="21"/>
                                      </w:rPr>
                                      <w:t>. Sign up for </w:t>
                                    </w:r>
                                    <w:hyperlink r:id="rId12" w:tooltip="Original URL:&#10;https://t.e2ma.net/click/rubmed/3bdshq/3z7z2v&#10;&#10;Click to follow link." w:history="1">
                                      <w:r w:rsidRPr="003E10A2">
                                        <w:rPr>
                                          <w:rFonts w:ascii="Arial" w:eastAsia="Times New Roman" w:hAnsi="Arial" w:cs="Arial"/>
                                          <w:color w:val="00249F"/>
                                          <w:sz w:val="21"/>
                                          <w:szCs w:val="21"/>
                                          <w:u w:val="single"/>
                                        </w:rPr>
                                        <w:t>BMI’s The Weekly™</w:t>
                                      </w:r>
                                    </w:hyperlink>
                                    <w:r w:rsidRPr="003E10A2">
                                      <w:rPr>
                                        <w:rFonts w:ascii="Arial" w:eastAsia="Times New Roman" w:hAnsi="Arial" w:cs="Arial"/>
                                        <w:color w:val="272727"/>
                                        <w:sz w:val="21"/>
                                        <w:szCs w:val="21"/>
                                      </w:rPr>
                                      <w:t> and receive our e-newsletter every week to stay up to date on all things music.</w:t>
                                    </w:r>
                                  </w:p>
                                  <w:p w14:paraId="124E1409" w14:textId="77777777" w:rsidR="003E10A2" w:rsidRPr="003E10A2" w:rsidRDefault="003E10A2" w:rsidP="003E10A2">
                                    <w:pPr>
                                      <w:shd w:val="clear" w:color="auto" w:fill="FFFFFF"/>
                                      <w:spacing w:line="294" w:lineRule="atLeast"/>
                                      <w:jc w:val="both"/>
                                      <w:rPr>
                                        <w:rFonts w:ascii="Arial" w:eastAsia="Times New Roman" w:hAnsi="Arial" w:cs="Arial"/>
                                        <w:color w:val="272727"/>
                                        <w:sz w:val="20"/>
                                        <w:szCs w:val="20"/>
                                      </w:rPr>
                                    </w:pPr>
                                  </w:p>
                                  <w:p w14:paraId="720FE9F0" w14:textId="77777777" w:rsidR="003E10A2" w:rsidRPr="003E10A2" w:rsidRDefault="003E10A2" w:rsidP="003E10A2">
                                    <w:pPr>
                                      <w:spacing w:line="294" w:lineRule="atLeast"/>
                                      <w:jc w:val="both"/>
                                      <w:rPr>
                                        <w:rFonts w:ascii="Arial" w:eastAsia="Times New Roman" w:hAnsi="Arial" w:cs="Arial"/>
                                        <w:color w:val="272727"/>
                                        <w:sz w:val="20"/>
                                        <w:szCs w:val="20"/>
                                      </w:rPr>
                                    </w:pPr>
                                    <w:r w:rsidRPr="003E10A2">
                                      <w:rPr>
                                        <w:rFonts w:ascii="Arial" w:eastAsia="Times New Roman" w:hAnsi="Arial" w:cs="Arial"/>
                                        <w:b/>
                                        <w:bCs/>
                                        <w:color w:val="272727"/>
                                        <w:sz w:val="21"/>
                                        <w:szCs w:val="21"/>
                                        <w:lang w:val="en"/>
                                      </w:rPr>
                                      <w:t>Press Contacts:</w:t>
                                    </w:r>
                                  </w:p>
                                  <w:p w14:paraId="678E9259" w14:textId="77777777" w:rsidR="003E10A2" w:rsidRPr="003E10A2" w:rsidRDefault="003E10A2" w:rsidP="003E10A2">
                                    <w:pPr>
                                      <w:spacing w:line="294" w:lineRule="atLeast"/>
                                      <w:jc w:val="both"/>
                                      <w:rPr>
                                        <w:rFonts w:ascii="Arial" w:eastAsia="Times New Roman" w:hAnsi="Arial" w:cs="Arial"/>
                                        <w:color w:val="272727"/>
                                        <w:sz w:val="20"/>
                                        <w:szCs w:val="20"/>
                                      </w:rPr>
                                    </w:pPr>
                                    <w:r w:rsidRPr="003E10A2">
                                      <w:rPr>
                                        <w:rFonts w:ascii="Arial" w:eastAsia="Times New Roman" w:hAnsi="Arial" w:cs="Arial"/>
                                        <w:color w:val="272727"/>
                                        <w:sz w:val="21"/>
                                        <w:szCs w:val="21"/>
                                        <w:lang w:val="en"/>
                                      </w:rPr>
                                      <w:t>Lauren Branson</w:t>
                                    </w:r>
                                  </w:p>
                                  <w:p w14:paraId="63914B67" w14:textId="77777777" w:rsidR="003E10A2" w:rsidRPr="003E10A2" w:rsidRDefault="003E10A2" w:rsidP="003E10A2">
                                    <w:pPr>
                                      <w:spacing w:line="294" w:lineRule="atLeast"/>
                                      <w:jc w:val="both"/>
                                      <w:rPr>
                                        <w:rFonts w:ascii="Arial" w:eastAsia="Times New Roman" w:hAnsi="Arial" w:cs="Arial"/>
                                        <w:color w:val="272727"/>
                                        <w:sz w:val="20"/>
                                        <w:szCs w:val="20"/>
                                      </w:rPr>
                                    </w:pPr>
                                    <w:hyperlink r:id="rId13" w:history="1">
                                      <w:r w:rsidRPr="003E10A2">
                                        <w:rPr>
                                          <w:rFonts w:ascii="Arial" w:eastAsia="Times New Roman" w:hAnsi="Arial" w:cs="Arial"/>
                                          <w:color w:val="272727"/>
                                          <w:sz w:val="21"/>
                                          <w:szCs w:val="21"/>
                                          <w:u w:val="single"/>
                                          <w:lang w:val="en"/>
                                        </w:rPr>
                                        <w:t>lbranson@bmi.com</w:t>
                                      </w:r>
                                    </w:hyperlink>
                                  </w:p>
                                  <w:p w14:paraId="58069DE9" w14:textId="1918AFF4" w:rsidR="003E10A2" w:rsidRDefault="003E10A2" w:rsidP="003E10A2">
                                    <w:pPr>
                                      <w:spacing w:line="294" w:lineRule="atLeast"/>
                                      <w:jc w:val="both"/>
                                      <w:rPr>
                                        <w:rFonts w:ascii="Arial" w:eastAsia="Times New Roman" w:hAnsi="Arial" w:cs="Arial"/>
                                        <w:color w:val="272727"/>
                                        <w:sz w:val="21"/>
                                        <w:szCs w:val="21"/>
                                        <w:lang w:val="en"/>
                                      </w:rPr>
                                    </w:pPr>
                                    <w:r w:rsidRPr="003E10A2">
                                      <w:rPr>
                                        <w:rFonts w:ascii="Arial" w:eastAsia="Times New Roman" w:hAnsi="Arial" w:cs="Arial"/>
                                        <w:color w:val="272727"/>
                                        <w:sz w:val="21"/>
                                        <w:szCs w:val="21"/>
                                        <w:lang w:val="en"/>
                                      </w:rPr>
                                      <w:t>615-401-2737</w:t>
                                    </w:r>
                                  </w:p>
                                  <w:p w14:paraId="6322DBD6" w14:textId="77777777" w:rsidR="003E10A2" w:rsidRPr="003E10A2" w:rsidRDefault="003E10A2" w:rsidP="003E10A2">
                                    <w:pPr>
                                      <w:spacing w:line="294" w:lineRule="atLeast"/>
                                      <w:jc w:val="both"/>
                                      <w:rPr>
                                        <w:rFonts w:ascii="Arial" w:eastAsia="Times New Roman" w:hAnsi="Arial" w:cs="Arial"/>
                                        <w:color w:val="272727"/>
                                        <w:sz w:val="20"/>
                                        <w:szCs w:val="20"/>
                                      </w:rPr>
                                    </w:pPr>
                                    <w:bookmarkStart w:id="0" w:name="_GoBack"/>
                                    <w:bookmarkEnd w:id="0"/>
                                  </w:p>
                                  <w:p w14:paraId="10E4D847" w14:textId="77777777" w:rsidR="003E10A2" w:rsidRPr="003E10A2" w:rsidRDefault="003E10A2" w:rsidP="003E10A2">
                                    <w:pPr>
                                      <w:spacing w:line="294" w:lineRule="atLeast"/>
                                      <w:jc w:val="both"/>
                                      <w:rPr>
                                        <w:rFonts w:ascii="Arial" w:eastAsia="Times New Roman" w:hAnsi="Arial" w:cs="Arial"/>
                                        <w:color w:val="272727"/>
                                        <w:sz w:val="20"/>
                                        <w:szCs w:val="20"/>
                                      </w:rPr>
                                    </w:pPr>
                                    <w:r w:rsidRPr="003E10A2">
                                      <w:rPr>
                                        <w:rFonts w:ascii="Arial" w:eastAsia="Times New Roman" w:hAnsi="Arial" w:cs="Arial"/>
                                        <w:color w:val="272727"/>
                                        <w:sz w:val="21"/>
                                        <w:szCs w:val="21"/>
                                        <w:lang w:val="en"/>
                                      </w:rPr>
                                      <w:t xml:space="preserve">Courtney </w:t>
                                    </w:r>
                                    <w:proofErr w:type="spellStart"/>
                                    <w:r w:rsidRPr="003E10A2">
                                      <w:rPr>
                                        <w:rFonts w:ascii="Arial" w:eastAsia="Times New Roman" w:hAnsi="Arial" w:cs="Arial"/>
                                        <w:color w:val="272727"/>
                                        <w:sz w:val="21"/>
                                        <w:szCs w:val="21"/>
                                        <w:lang w:val="en"/>
                                      </w:rPr>
                                      <w:t>Craun</w:t>
                                    </w:r>
                                    <w:proofErr w:type="spellEnd"/>
                                  </w:p>
                                  <w:p w14:paraId="3649CD19" w14:textId="77777777" w:rsidR="003E10A2" w:rsidRPr="003E10A2" w:rsidRDefault="003E10A2" w:rsidP="003E10A2">
                                    <w:pPr>
                                      <w:spacing w:line="294" w:lineRule="atLeast"/>
                                      <w:jc w:val="both"/>
                                      <w:rPr>
                                        <w:rFonts w:ascii="Arial" w:eastAsia="Times New Roman" w:hAnsi="Arial" w:cs="Arial"/>
                                        <w:color w:val="272727"/>
                                        <w:sz w:val="20"/>
                                        <w:szCs w:val="20"/>
                                      </w:rPr>
                                    </w:pPr>
                                    <w:hyperlink r:id="rId14" w:history="1">
                                      <w:r w:rsidRPr="003E10A2">
                                        <w:rPr>
                                          <w:rFonts w:ascii="Arial" w:eastAsia="Times New Roman" w:hAnsi="Arial" w:cs="Arial"/>
                                          <w:color w:val="272727"/>
                                          <w:sz w:val="21"/>
                                          <w:szCs w:val="21"/>
                                          <w:u w:val="single"/>
                                          <w:lang w:val="en"/>
                                        </w:rPr>
                                        <w:t>ccraun@bmi.com</w:t>
                                      </w:r>
                                    </w:hyperlink>
                                  </w:p>
                                  <w:p w14:paraId="484DFF7D" w14:textId="77777777" w:rsidR="003E10A2" w:rsidRPr="003E10A2" w:rsidRDefault="003E10A2" w:rsidP="003E10A2">
                                    <w:pPr>
                                      <w:spacing w:line="294" w:lineRule="atLeast"/>
                                      <w:jc w:val="both"/>
                                      <w:rPr>
                                        <w:rFonts w:ascii="Arial" w:eastAsia="Times New Roman" w:hAnsi="Arial" w:cs="Arial"/>
                                        <w:color w:val="272727"/>
                                        <w:sz w:val="20"/>
                                        <w:szCs w:val="20"/>
                                      </w:rPr>
                                    </w:pPr>
                                    <w:r w:rsidRPr="003E10A2">
                                      <w:rPr>
                                        <w:rFonts w:ascii="Arial" w:eastAsia="Times New Roman" w:hAnsi="Arial" w:cs="Arial"/>
                                        <w:color w:val="272727"/>
                                        <w:sz w:val="21"/>
                                        <w:szCs w:val="21"/>
                                        <w:lang w:val="en"/>
                                      </w:rPr>
                                      <w:t>615-401-2735</w:t>
                                    </w:r>
                                  </w:p>
                                </w:tc>
                              </w:tr>
                            </w:tbl>
                            <w:p w14:paraId="41C61A11" w14:textId="77777777" w:rsidR="003E10A2" w:rsidRPr="003E10A2" w:rsidRDefault="003E10A2" w:rsidP="003E10A2">
                              <w:pPr>
                                <w:rPr>
                                  <w:rFonts w:ascii="Helvetica" w:eastAsia="Times New Roman" w:hAnsi="Helvetica" w:cs="Times New Roman"/>
                                  <w:sz w:val="18"/>
                                  <w:szCs w:val="18"/>
                                </w:rPr>
                              </w:pPr>
                            </w:p>
                          </w:tc>
                        </w:tr>
                      </w:tbl>
                      <w:p w14:paraId="063ACF79" w14:textId="77777777" w:rsidR="003E10A2" w:rsidRPr="003E10A2" w:rsidRDefault="003E10A2" w:rsidP="003E10A2">
                        <w:pPr>
                          <w:rPr>
                            <w:rFonts w:ascii="Helvetica" w:eastAsia="Times New Roman" w:hAnsi="Helvetica" w:cs="Times New Roman"/>
                            <w:sz w:val="18"/>
                            <w:szCs w:val="18"/>
                          </w:rPr>
                        </w:pPr>
                      </w:p>
                    </w:tc>
                  </w:tr>
                </w:tbl>
                <w:p w14:paraId="46FA3280" w14:textId="77777777" w:rsidR="003E10A2" w:rsidRPr="003E10A2" w:rsidRDefault="003E10A2" w:rsidP="003E10A2">
                  <w:pPr>
                    <w:rPr>
                      <w:rFonts w:ascii="Helvetica" w:eastAsia="Times New Roman" w:hAnsi="Helvetica" w:cs="Times New Roman"/>
                      <w:sz w:val="18"/>
                      <w:szCs w:val="18"/>
                    </w:rPr>
                  </w:pPr>
                </w:p>
              </w:tc>
            </w:tr>
          </w:tbl>
          <w:p w14:paraId="74709A7C" w14:textId="77777777" w:rsidR="003E10A2" w:rsidRPr="003E10A2" w:rsidRDefault="003E10A2" w:rsidP="003E10A2">
            <w:pPr>
              <w:rPr>
                <w:rFonts w:ascii="Helvetica" w:eastAsia="Times New Roman" w:hAnsi="Helvetica" w:cs="Times New Roman"/>
                <w:color w:val="000000"/>
                <w:sz w:val="18"/>
                <w:szCs w:val="18"/>
              </w:rPr>
            </w:pPr>
          </w:p>
        </w:tc>
      </w:tr>
    </w:tbl>
    <w:p w14:paraId="4F39700F" w14:textId="72C3BE89" w:rsidR="003E10A2" w:rsidRDefault="003E10A2"/>
    <w:sectPr w:rsidR="003E10A2" w:rsidSect="00214A2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10A2"/>
    <w:rsid w:val="00214A2A"/>
    <w:rsid w:val="003E10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59074D4"/>
  <w15:chartTrackingRefBased/>
  <w15:docId w15:val="{0388EF75-066E-0F45-82E3-104C59182C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e2ma-style">
    <w:name w:val="e2ma-style"/>
    <w:basedOn w:val="DefaultParagraphFont"/>
    <w:rsid w:val="003E10A2"/>
  </w:style>
  <w:style w:type="character" w:customStyle="1" w:styleId="apple-converted-space">
    <w:name w:val="apple-converted-space"/>
    <w:basedOn w:val="DefaultParagraphFont"/>
    <w:rsid w:val="003E10A2"/>
  </w:style>
  <w:style w:type="character" w:styleId="Hyperlink">
    <w:name w:val="Hyperlink"/>
    <w:basedOn w:val="DefaultParagraphFont"/>
    <w:uiPriority w:val="99"/>
    <w:semiHidden/>
    <w:unhideWhenUsed/>
    <w:rsid w:val="003E10A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30269055">
      <w:bodyDiv w:val="1"/>
      <w:marLeft w:val="0"/>
      <w:marRight w:val="0"/>
      <w:marTop w:val="0"/>
      <w:marBottom w:val="0"/>
      <w:divBdr>
        <w:top w:val="none" w:sz="0" w:space="0" w:color="auto"/>
        <w:left w:val="none" w:sz="0" w:space="0" w:color="auto"/>
        <w:bottom w:val="none" w:sz="0" w:space="0" w:color="auto"/>
        <w:right w:val="none" w:sz="0" w:space="0" w:color="auto"/>
      </w:divBdr>
      <w:divsChild>
        <w:div w:id="519127866">
          <w:marLeft w:val="0"/>
          <w:marRight w:val="0"/>
          <w:marTop w:val="0"/>
          <w:marBottom w:val="0"/>
          <w:divBdr>
            <w:top w:val="none" w:sz="0" w:space="0" w:color="auto"/>
            <w:left w:val="none" w:sz="0" w:space="0" w:color="auto"/>
            <w:bottom w:val="none" w:sz="0" w:space="0" w:color="auto"/>
            <w:right w:val="none" w:sz="0" w:space="0" w:color="auto"/>
          </w:divBdr>
        </w:div>
      </w:divsChild>
    </w:div>
    <w:div w:id="1425569125">
      <w:bodyDiv w:val="1"/>
      <w:marLeft w:val="0"/>
      <w:marRight w:val="0"/>
      <w:marTop w:val="0"/>
      <w:marBottom w:val="0"/>
      <w:divBdr>
        <w:top w:val="none" w:sz="0" w:space="0" w:color="auto"/>
        <w:left w:val="none" w:sz="0" w:space="0" w:color="auto"/>
        <w:bottom w:val="none" w:sz="0" w:space="0" w:color="auto"/>
        <w:right w:val="none" w:sz="0" w:space="0" w:color="auto"/>
      </w:divBdr>
      <w:divsChild>
        <w:div w:id="1462184062">
          <w:marLeft w:val="0"/>
          <w:marRight w:val="0"/>
          <w:marTop w:val="0"/>
          <w:marBottom w:val="0"/>
          <w:divBdr>
            <w:top w:val="none" w:sz="0" w:space="0" w:color="auto"/>
            <w:left w:val="none" w:sz="0" w:space="0" w:color="auto"/>
            <w:bottom w:val="none" w:sz="0" w:space="0" w:color="auto"/>
            <w:right w:val="none" w:sz="0" w:space="0" w:color="auto"/>
          </w:divBdr>
        </w:div>
        <w:div w:id="1437404063">
          <w:marLeft w:val="0"/>
          <w:marRight w:val="0"/>
          <w:marTop w:val="0"/>
          <w:marBottom w:val="0"/>
          <w:divBdr>
            <w:top w:val="none" w:sz="0" w:space="0" w:color="auto"/>
            <w:left w:val="none" w:sz="0" w:space="0" w:color="auto"/>
            <w:bottom w:val="none" w:sz="0" w:space="0" w:color="auto"/>
            <w:right w:val="none" w:sz="0" w:space="0" w:color="auto"/>
          </w:divBdr>
          <w:divsChild>
            <w:div w:id="131142197">
              <w:marLeft w:val="0"/>
              <w:marRight w:val="0"/>
              <w:marTop w:val="0"/>
              <w:marBottom w:val="150"/>
              <w:divBdr>
                <w:top w:val="none" w:sz="0" w:space="0" w:color="auto"/>
                <w:left w:val="none" w:sz="0" w:space="0" w:color="auto"/>
                <w:bottom w:val="none" w:sz="0" w:space="0" w:color="auto"/>
                <w:right w:val="none" w:sz="0" w:space="0" w:color="auto"/>
              </w:divBdr>
            </w:div>
            <w:div w:id="2003845865">
              <w:marLeft w:val="0"/>
              <w:marRight w:val="0"/>
              <w:marTop w:val="0"/>
              <w:marBottom w:val="150"/>
              <w:divBdr>
                <w:top w:val="none" w:sz="0" w:space="0" w:color="auto"/>
                <w:left w:val="none" w:sz="0" w:space="0" w:color="auto"/>
                <w:bottom w:val="none" w:sz="0" w:space="0" w:color="auto"/>
                <w:right w:val="none" w:sz="0" w:space="0" w:color="auto"/>
              </w:divBdr>
            </w:div>
            <w:div w:id="268632356">
              <w:marLeft w:val="0"/>
              <w:marRight w:val="0"/>
              <w:marTop w:val="0"/>
              <w:marBottom w:val="150"/>
              <w:divBdr>
                <w:top w:val="none" w:sz="0" w:space="0" w:color="auto"/>
                <w:left w:val="none" w:sz="0" w:space="0" w:color="auto"/>
                <w:bottom w:val="none" w:sz="0" w:space="0" w:color="auto"/>
                <w:right w:val="none" w:sz="0" w:space="0" w:color="auto"/>
              </w:divBdr>
            </w:div>
          </w:divsChild>
        </w:div>
        <w:div w:id="1549956559">
          <w:marLeft w:val="0"/>
          <w:marRight w:val="0"/>
          <w:marTop w:val="0"/>
          <w:marBottom w:val="0"/>
          <w:divBdr>
            <w:top w:val="none" w:sz="0" w:space="0" w:color="auto"/>
            <w:left w:val="none" w:sz="0" w:space="0" w:color="auto"/>
            <w:bottom w:val="none" w:sz="0" w:space="0" w:color="auto"/>
            <w:right w:val="none" w:sz="0" w:space="0" w:color="auto"/>
          </w:divBdr>
          <w:divsChild>
            <w:div w:id="1447968842">
              <w:marLeft w:val="0"/>
              <w:marRight w:val="0"/>
              <w:marTop w:val="0"/>
              <w:marBottom w:val="150"/>
              <w:divBdr>
                <w:top w:val="none" w:sz="0" w:space="0" w:color="auto"/>
                <w:left w:val="none" w:sz="0" w:space="0" w:color="auto"/>
                <w:bottom w:val="none" w:sz="0" w:space="0" w:color="auto"/>
                <w:right w:val="none" w:sz="0" w:space="0" w:color="auto"/>
              </w:divBdr>
            </w:div>
            <w:div w:id="1730692884">
              <w:marLeft w:val="0"/>
              <w:marRight w:val="0"/>
              <w:marTop w:val="0"/>
              <w:marBottom w:val="150"/>
              <w:divBdr>
                <w:top w:val="none" w:sz="0" w:space="0" w:color="auto"/>
                <w:left w:val="none" w:sz="0" w:space="0" w:color="auto"/>
                <w:bottom w:val="none" w:sz="0" w:space="0" w:color="auto"/>
                <w:right w:val="none" w:sz="0" w:space="0" w:color="auto"/>
              </w:divBdr>
            </w:div>
          </w:divsChild>
        </w:div>
        <w:div w:id="442574027">
          <w:marLeft w:val="0"/>
          <w:marRight w:val="0"/>
          <w:marTop w:val="0"/>
          <w:marBottom w:val="0"/>
          <w:divBdr>
            <w:top w:val="none" w:sz="0" w:space="0" w:color="auto"/>
            <w:left w:val="none" w:sz="0" w:space="0" w:color="auto"/>
            <w:bottom w:val="none" w:sz="0" w:space="0" w:color="auto"/>
            <w:right w:val="none" w:sz="0" w:space="0" w:color="auto"/>
          </w:divBdr>
          <w:divsChild>
            <w:div w:id="384135560">
              <w:marLeft w:val="0"/>
              <w:marRight w:val="0"/>
              <w:marTop w:val="0"/>
              <w:marBottom w:val="0"/>
              <w:divBdr>
                <w:top w:val="none" w:sz="0" w:space="0" w:color="auto"/>
                <w:left w:val="none" w:sz="0" w:space="0" w:color="auto"/>
                <w:bottom w:val="none" w:sz="0" w:space="0" w:color="auto"/>
                <w:right w:val="none" w:sz="0" w:space="0" w:color="auto"/>
              </w:divBdr>
              <w:divsChild>
                <w:div w:id="81224518">
                  <w:marLeft w:val="0"/>
                  <w:marRight w:val="0"/>
                  <w:marTop w:val="0"/>
                  <w:marBottom w:val="150"/>
                  <w:divBdr>
                    <w:top w:val="none" w:sz="0" w:space="0" w:color="auto"/>
                    <w:left w:val="none" w:sz="0" w:space="0" w:color="auto"/>
                    <w:bottom w:val="none" w:sz="0" w:space="0" w:color="auto"/>
                    <w:right w:val="none" w:sz="0" w:space="0" w:color="auto"/>
                  </w:divBdr>
                </w:div>
              </w:divsChild>
            </w:div>
            <w:div w:id="656879955">
              <w:marLeft w:val="0"/>
              <w:marRight w:val="0"/>
              <w:marTop w:val="0"/>
              <w:marBottom w:val="0"/>
              <w:divBdr>
                <w:top w:val="none" w:sz="0" w:space="0" w:color="auto"/>
                <w:left w:val="none" w:sz="0" w:space="0" w:color="auto"/>
                <w:bottom w:val="none" w:sz="0" w:space="0" w:color="auto"/>
                <w:right w:val="none" w:sz="0" w:space="0" w:color="auto"/>
              </w:divBdr>
              <w:divsChild>
                <w:div w:id="1614168372">
                  <w:marLeft w:val="0"/>
                  <w:marRight w:val="0"/>
                  <w:marTop w:val="0"/>
                  <w:marBottom w:val="150"/>
                  <w:divBdr>
                    <w:top w:val="none" w:sz="0" w:space="0" w:color="auto"/>
                    <w:left w:val="none" w:sz="0" w:space="0" w:color="auto"/>
                    <w:bottom w:val="none" w:sz="0" w:space="0" w:color="auto"/>
                    <w:right w:val="none" w:sz="0" w:space="0" w:color="auto"/>
                  </w:divBdr>
                </w:div>
                <w:div w:id="251014328">
                  <w:marLeft w:val="0"/>
                  <w:marRight w:val="0"/>
                  <w:marTop w:val="0"/>
                  <w:marBottom w:val="150"/>
                  <w:divBdr>
                    <w:top w:val="none" w:sz="0" w:space="0" w:color="auto"/>
                    <w:left w:val="none" w:sz="0" w:space="0" w:color="auto"/>
                    <w:bottom w:val="none" w:sz="0" w:space="0" w:color="auto"/>
                    <w:right w:val="none" w:sz="0" w:space="0" w:color="auto"/>
                  </w:divBdr>
                </w:div>
                <w:div w:id="372770089">
                  <w:marLeft w:val="0"/>
                  <w:marRight w:val="0"/>
                  <w:marTop w:val="0"/>
                  <w:marBottom w:val="150"/>
                  <w:divBdr>
                    <w:top w:val="none" w:sz="0" w:space="0" w:color="auto"/>
                    <w:left w:val="none" w:sz="0" w:space="0" w:color="auto"/>
                    <w:bottom w:val="none" w:sz="0" w:space="0" w:color="auto"/>
                    <w:right w:val="none" w:sz="0" w:space="0" w:color="auto"/>
                  </w:divBdr>
                </w:div>
                <w:div w:id="269433049">
                  <w:marLeft w:val="0"/>
                  <w:marRight w:val="0"/>
                  <w:marTop w:val="0"/>
                  <w:marBottom w:val="150"/>
                  <w:divBdr>
                    <w:top w:val="none" w:sz="0" w:space="0" w:color="auto"/>
                    <w:left w:val="none" w:sz="0" w:space="0" w:color="auto"/>
                    <w:bottom w:val="none" w:sz="0" w:space="0" w:color="auto"/>
                    <w:right w:val="none" w:sz="0" w:space="0" w:color="auto"/>
                  </w:divBdr>
                </w:div>
                <w:div w:id="116946716">
                  <w:marLeft w:val="0"/>
                  <w:marRight w:val="0"/>
                  <w:marTop w:val="0"/>
                  <w:marBottom w:val="150"/>
                  <w:divBdr>
                    <w:top w:val="none" w:sz="0" w:space="0" w:color="auto"/>
                    <w:left w:val="none" w:sz="0" w:space="0" w:color="auto"/>
                    <w:bottom w:val="none" w:sz="0" w:space="0" w:color="auto"/>
                    <w:right w:val="none" w:sz="0" w:space="0" w:color="auto"/>
                  </w:divBdr>
                </w:div>
                <w:div w:id="147981067">
                  <w:marLeft w:val="0"/>
                  <w:marRight w:val="0"/>
                  <w:marTop w:val="0"/>
                  <w:marBottom w:val="150"/>
                  <w:divBdr>
                    <w:top w:val="none" w:sz="0" w:space="0" w:color="auto"/>
                    <w:left w:val="none" w:sz="0" w:space="0" w:color="auto"/>
                    <w:bottom w:val="none" w:sz="0" w:space="0" w:color="auto"/>
                    <w:right w:val="none" w:sz="0" w:space="0" w:color="auto"/>
                  </w:divBdr>
                </w:div>
                <w:div w:id="1036082080">
                  <w:marLeft w:val="0"/>
                  <w:marRight w:val="0"/>
                  <w:marTop w:val="0"/>
                  <w:marBottom w:val="150"/>
                  <w:divBdr>
                    <w:top w:val="none" w:sz="0" w:space="0" w:color="auto"/>
                    <w:left w:val="none" w:sz="0" w:space="0" w:color="auto"/>
                    <w:bottom w:val="none" w:sz="0" w:space="0" w:color="auto"/>
                    <w:right w:val="none" w:sz="0" w:space="0" w:color="auto"/>
                  </w:divBdr>
                </w:div>
                <w:div w:id="579220492">
                  <w:marLeft w:val="0"/>
                  <w:marRight w:val="0"/>
                  <w:marTop w:val="0"/>
                  <w:marBottom w:val="150"/>
                  <w:divBdr>
                    <w:top w:val="none" w:sz="0" w:space="0" w:color="auto"/>
                    <w:left w:val="none" w:sz="0" w:space="0" w:color="auto"/>
                    <w:bottom w:val="none" w:sz="0" w:space="0" w:color="auto"/>
                    <w:right w:val="none" w:sz="0" w:space="0" w:color="auto"/>
                  </w:divBdr>
                </w:div>
                <w:div w:id="1139686854">
                  <w:marLeft w:val="0"/>
                  <w:marRight w:val="0"/>
                  <w:marTop w:val="0"/>
                  <w:marBottom w:val="150"/>
                  <w:divBdr>
                    <w:top w:val="none" w:sz="0" w:space="0" w:color="auto"/>
                    <w:left w:val="none" w:sz="0" w:space="0" w:color="auto"/>
                    <w:bottom w:val="none" w:sz="0" w:space="0" w:color="auto"/>
                    <w:right w:val="none" w:sz="0" w:space="0" w:color="auto"/>
                  </w:divBdr>
                </w:div>
                <w:div w:id="1973486795">
                  <w:marLeft w:val="0"/>
                  <w:marRight w:val="0"/>
                  <w:marTop w:val="0"/>
                  <w:marBottom w:val="150"/>
                  <w:divBdr>
                    <w:top w:val="none" w:sz="0" w:space="0" w:color="auto"/>
                    <w:left w:val="none" w:sz="0" w:space="0" w:color="auto"/>
                    <w:bottom w:val="none" w:sz="0" w:space="0" w:color="auto"/>
                    <w:right w:val="none" w:sz="0" w:space="0" w:color="auto"/>
                  </w:divBdr>
                </w:div>
                <w:div w:id="1463503611">
                  <w:marLeft w:val="0"/>
                  <w:marRight w:val="0"/>
                  <w:marTop w:val="240"/>
                  <w:marBottom w:val="240"/>
                  <w:divBdr>
                    <w:top w:val="none" w:sz="0" w:space="0" w:color="auto"/>
                    <w:left w:val="none" w:sz="0" w:space="0" w:color="auto"/>
                    <w:bottom w:val="none" w:sz="0" w:space="0" w:color="auto"/>
                    <w:right w:val="none" w:sz="0" w:space="0" w:color="auto"/>
                  </w:divBdr>
                </w:div>
                <w:div w:id="461656594">
                  <w:marLeft w:val="0"/>
                  <w:marRight w:val="0"/>
                  <w:marTop w:val="0"/>
                  <w:marBottom w:val="150"/>
                  <w:divBdr>
                    <w:top w:val="none" w:sz="0" w:space="0" w:color="auto"/>
                    <w:left w:val="none" w:sz="0" w:space="0" w:color="auto"/>
                    <w:bottom w:val="none" w:sz="0" w:space="0" w:color="auto"/>
                    <w:right w:val="none" w:sz="0" w:space="0" w:color="auto"/>
                  </w:divBdr>
                </w:div>
                <w:div w:id="263001029">
                  <w:marLeft w:val="0"/>
                  <w:marRight w:val="0"/>
                  <w:marTop w:val="0"/>
                  <w:marBottom w:val="150"/>
                  <w:divBdr>
                    <w:top w:val="none" w:sz="0" w:space="0" w:color="auto"/>
                    <w:left w:val="none" w:sz="0" w:space="0" w:color="auto"/>
                    <w:bottom w:val="none" w:sz="0" w:space="0" w:color="auto"/>
                    <w:right w:val="none" w:sz="0" w:space="0" w:color="auto"/>
                  </w:divBdr>
                </w:div>
                <w:div w:id="37975328">
                  <w:marLeft w:val="0"/>
                  <w:marRight w:val="0"/>
                  <w:marTop w:val="0"/>
                  <w:marBottom w:val="150"/>
                  <w:divBdr>
                    <w:top w:val="none" w:sz="0" w:space="0" w:color="auto"/>
                    <w:left w:val="none" w:sz="0" w:space="0" w:color="auto"/>
                    <w:bottom w:val="none" w:sz="0" w:space="0" w:color="auto"/>
                    <w:right w:val="none" w:sz="0" w:space="0" w:color="auto"/>
                  </w:divBdr>
                </w:div>
                <w:div w:id="1883863895">
                  <w:marLeft w:val="0"/>
                  <w:marRight w:val="0"/>
                  <w:marTop w:val="0"/>
                  <w:marBottom w:val="150"/>
                  <w:divBdr>
                    <w:top w:val="none" w:sz="0" w:space="0" w:color="auto"/>
                    <w:left w:val="none" w:sz="0" w:space="0" w:color="auto"/>
                    <w:bottom w:val="none" w:sz="0" w:space="0" w:color="auto"/>
                    <w:right w:val="none" w:sz="0" w:space="0" w:color="auto"/>
                  </w:divBdr>
                </w:div>
                <w:div w:id="1879664133">
                  <w:marLeft w:val="0"/>
                  <w:marRight w:val="0"/>
                  <w:marTop w:val="0"/>
                  <w:marBottom w:val="150"/>
                  <w:divBdr>
                    <w:top w:val="none" w:sz="0" w:space="0" w:color="auto"/>
                    <w:left w:val="none" w:sz="0" w:space="0" w:color="auto"/>
                    <w:bottom w:val="none" w:sz="0" w:space="0" w:color="auto"/>
                    <w:right w:val="none" w:sz="0" w:space="0" w:color="auto"/>
                  </w:divBdr>
                </w:div>
                <w:div w:id="1792358590">
                  <w:marLeft w:val="0"/>
                  <w:marRight w:val="0"/>
                  <w:marTop w:val="0"/>
                  <w:marBottom w:val="150"/>
                  <w:divBdr>
                    <w:top w:val="none" w:sz="0" w:space="0" w:color="auto"/>
                    <w:left w:val="none" w:sz="0" w:space="0" w:color="auto"/>
                    <w:bottom w:val="none" w:sz="0" w:space="0" w:color="auto"/>
                    <w:right w:val="none" w:sz="0" w:space="0" w:color="auto"/>
                  </w:divBdr>
                </w:div>
                <w:div w:id="1821916939">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nam02.safelinks.protection.outlook.com/?url=https%3A%2F%2Ft.e2ma.net%2Fclick%2Frubmed%2F3bdshq%2Fbu4z2v&amp;data=02%7C01%7Cecooney%40bmi.com%7Cb6597b1de269432c9c4908d76800590e%7C3bbeab8167a442cca0685dcb39061843%7C1%7C0%7C637092223012059744&amp;sdata=Bnx%2FcA80j0Oe44Y0cI9wjxGSUbWCG9ohomG5j8h9hyA%3D&amp;reserved=0" TargetMode="External"/><Relationship Id="rId13" Type="http://schemas.openxmlformats.org/officeDocument/2006/relationships/hyperlink" Target="mailto:lbranson@bmi.com" TargetMode="External"/><Relationship Id="rId3" Type="http://schemas.openxmlformats.org/officeDocument/2006/relationships/webSettings" Target="webSettings.xml"/><Relationship Id="rId7" Type="http://schemas.openxmlformats.org/officeDocument/2006/relationships/hyperlink" Target="https://nam02.safelinks.protection.outlook.com/?url=https%3A%2F%2Ft.e2ma.net%2Fclick%2Frubmed%2F3bdshq%2Fv13z2v&amp;data=02%7C01%7Cecooney%40bmi.com%7Cb6597b1de269432c9c4908d76800590e%7C3bbeab8167a442cca0685dcb39061843%7C1%7C0%7C637092223012049754&amp;sdata=tXXb9KgFeFeFyjuZqhHbr9hvK9NM%2BUJ1yHqMqxZxTPc%3D&amp;reserved=0" TargetMode="External"/><Relationship Id="rId12" Type="http://schemas.openxmlformats.org/officeDocument/2006/relationships/hyperlink" Target="https://nam02.safelinks.protection.outlook.com/?url=https%3A%2F%2Ft.e2ma.net%2Fclick%2Frubmed%2F3bdshq%2F3z7z2v&amp;data=02%7C01%7Cecooney%40bmi.com%7Cb6597b1de269432c9c4908d76800590e%7C3bbeab8167a442cca0685dcb39061843%7C1%7C0%7C637092223012079738&amp;sdata=CxgH9nCQa03NrAKfxUiQLpD46OePTODgoknDxh3qCjw%3D&amp;reserved=0"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nam02.safelinks.protection.outlook.com/?url=https%3A%2F%2Ft.e2ma.net%2Fclick%2Frubmed%2F3bdshq%2Ff92z2v&amp;data=02%7C01%7Cecooney%40bmi.com%7Cb6597b1de269432c9c4908d76800590e%7C3bbeab8167a442cca0685dcb39061843%7C1%7C0%7C637092223012049754&amp;sdata=2wy9UxijpGT8XHQTGokulteJjuVdYQAC%2BcPcnB1hrIo%3D&amp;reserved=0" TargetMode="External"/><Relationship Id="rId11" Type="http://schemas.openxmlformats.org/officeDocument/2006/relationships/hyperlink" Target="https://nam02.safelinks.protection.outlook.com/?url=https%3A%2F%2Ft.e2ma.net%2Fclick%2Frubmed%2F3bdshq%2Fn76z2v&amp;data=02%7C01%7Cecooney%40bmi.com%7Cb6597b1de269432c9c4908d76800590e%7C3bbeab8167a442cca0685dcb39061843%7C1%7C0%7C637092223012069742&amp;sdata=5p2dBVqRk7QkijePhAjKeFKRk5FY4j%2BQBgXuKK9dtW4%3D&amp;reserved=0" TargetMode="External"/><Relationship Id="rId5" Type="http://schemas.openxmlformats.org/officeDocument/2006/relationships/image" Target="media/image2.jpeg"/><Relationship Id="rId15" Type="http://schemas.openxmlformats.org/officeDocument/2006/relationships/fontTable" Target="fontTable.xml"/><Relationship Id="rId10" Type="http://schemas.openxmlformats.org/officeDocument/2006/relationships/hyperlink" Target="https://nam02.safelinks.protection.outlook.com/?url=https%3A%2F%2Ft.e2ma.net%2Fclick%2Frubmed%2F3bdshq%2F7e6z2v&amp;data=02%7C01%7Cecooney%40bmi.com%7Cb6597b1de269432c9c4908d76800590e%7C3bbeab8167a442cca0685dcb39061843%7C1%7C0%7C637092223012069742&amp;sdata=gZ3NG5nRDoHVVfaUl8bqQ4C0NS6RuQCizXlwkGaFUns%3D&amp;reserved=0" TargetMode="External"/><Relationship Id="rId4" Type="http://schemas.openxmlformats.org/officeDocument/2006/relationships/image" Target="media/image1.jpeg"/><Relationship Id="rId9" Type="http://schemas.openxmlformats.org/officeDocument/2006/relationships/hyperlink" Target="https://nam02.safelinks.protection.outlook.com/?url=https%3A%2F%2Ft.e2ma.net%2Fclick%2Frubmed%2F3bdshq%2Frm5z2v&amp;data=02%7C01%7Cecooney%40bmi.com%7Cb6597b1de269432c9c4908d76800590e%7C3bbeab8167a442cca0685dcb39061843%7C1%7C0%7C637092223012059744&amp;sdata=r79qHPrZHh19bMKIYS0gOfgA1UvEDUKYkIfX%2B1IONF0%3D&amp;reserved=0" TargetMode="External"/><Relationship Id="rId14" Type="http://schemas.openxmlformats.org/officeDocument/2006/relationships/hyperlink" Target="mailto:ccraun@bmi.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1311</Words>
  <Characters>7477</Characters>
  <Application>Microsoft Office Word</Application>
  <DocSecurity>0</DocSecurity>
  <Lines>62</Lines>
  <Paragraphs>17</Paragraphs>
  <ScaleCrop>false</ScaleCrop>
  <Company/>
  <LinksUpToDate>false</LinksUpToDate>
  <CharactersWithSpaces>8771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Cooney, Evan</dc:creator>
  <cp:keywords/>
  <dc:description/>
  <cp:lastModifiedBy>Cooney, Evan</cp:lastModifiedBy>
  <cp:revision>1</cp:revision>
  <dcterms:created xsi:type="dcterms:W3CDTF">2019-11-13T07:28:00Z</dcterms:created>
  <dcterms:modified xsi:type="dcterms:W3CDTF">2019-11-13T07:31:00Z</dcterms:modified>
</cp:coreProperties>
</file>