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118A50" w14:textId="77777777" w:rsidR="00A86676" w:rsidRDefault="00595828" w:rsidP="002B24C1">
      <w:pPr>
        <w:pStyle w:val="DocumentHeading"/>
      </w:pPr>
      <w:r>
        <w:rPr>
          <w:noProof/>
        </w:rPr>
        <w:drawing>
          <wp:anchor distT="0" distB="0" distL="114300" distR="114300" simplePos="0" relativeHeight="251657728" behindDoc="1" locked="1" layoutInCell="1" allowOverlap="1" wp14:anchorId="20F3BEFF" wp14:editId="41F3011F">
            <wp:simplePos x="0" y="0"/>
            <wp:positionH relativeFrom="column">
              <wp:posOffset>-457200</wp:posOffset>
            </wp:positionH>
            <wp:positionV relativeFrom="page">
              <wp:posOffset>0</wp:posOffset>
            </wp:positionV>
            <wp:extent cx="7785100" cy="1828800"/>
            <wp:effectExtent l="19050" t="0" r="6350" b="0"/>
            <wp:wrapNone/>
            <wp:docPr id="11" name="Picture 11" descr="PressRelease-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ssRelease-Header"/>
                    <pic:cNvPicPr>
                      <a:picLocks noChangeAspect="1" noChangeArrowheads="1"/>
                    </pic:cNvPicPr>
                  </pic:nvPicPr>
                  <pic:blipFill>
                    <a:blip r:embed="rId9"/>
                    <a:srcRect/>
                    <a:stretch>
                      <a:fillRect/>
                    </a:stretch>
                  </pic:blipFill>
                  <pic:spPr bwMode="auto">
                    <a:xfrm>
                      <a:off x="0" y="0"/>
                      <a:ext cx="7785100" cy="1828800"/>
                    </a:xfrm>
                    <a:prstGeom prst="rect">
                      <a:avLst/>
                    </a:prstGeom>
                    <a:noFill/>
                    <a:ln w="9525">
                      <a:noFill/>
                      <a:miter lim="800000"/>
                      <a:headEnd/>
                      <a:tailEnd/>
                    </a:ln>
                  </pic:spPr>
                </pic:pic>
              </a:graphicData>
            </a:graphic>
          </wp:anchor>
        </w:drawing>
      </w:r>
    </w:p>
    <w:p w14:paraId="57F3FF7E" w14:textId="77777777" w:rsidR="00A86676" w:rsidRDefault="00A86676" w:rsidP="002B24C1">
      <w:pPr>
        <w:pStyle w:val="DocumentHeading"/>
      </w:pPr>
    </w:p>
    <w:p w14:paraId="469D7C36" w14:textId="77777777" w:rsidR="00A86676" w:rsidRDefault="00A86676" w:rsidP="002B24C1">
      <w:pPr>
        <w:pStyle w:val="DocumentHeading"/>
      </w:pPr>
    </w:p>
    <w:p w14:paraId="22B2EBA0" w14:textId="77777777" w:rsidR="00E57FD3" w:rsidRDefault="00E57FD3" w:rsidP="00681892">
      <w:pPr>
        <w:ind w:firstLine="720"/>
        <w:jc w:val="center"/>
        <w:rPr>
          <w:rFonts w:ascii="Arial" w:hAnsi="Arial" w:cs="Arial"/>
          <w:b/>
          <w:sz w:val="32"/>
          <w:szCs w:val="32"/>
        </w:rPr>
      </w:pPr>
      <w:r>
        <w:rPr>
          <w:rFonts w:ascii="Arial" w:hAnsi="Arial" w:cs="Arial"/>
          <w:b/>
          <w:sz w:val="32"/>
          <w:szCs w:val="32"/>
        </w:rPr>
        <w:t xml:space="preserve">BMI PARTICIPATES IN INTERNATIONAL MUSIC COPYRIGHT DELEGATION HOSTED BY </w:t>
      </w:r>
      <w:r w:rsidR="004C77D2">
        <w:rPr>
          <w:rFonts w:ascii="Arial" w:hAnsi="Arial" w:cs="Arial"/>
          <w:b/>
          <w:sz w:val="32"/>
          <w:szCs w:val="32"/>
        </w:rPr>
        <w:t xml:space="preserve">COPYRIGHT MUSIC ORGANIZATION </w:t>
      </w:r>
    </w:p>
    <w:p w14:paraId="450621F5" w14:textId="77777777" w:rsidR="00681892" w:rsidRPr="00681892" w:rsidRDefault="004C77D2" w:rsidP="00681892">
      <w:pPr>
        <w:ind w:firstLine="720"/>
        <w:jc w:val="center"/>
        <w:rPr>
          <w:rFonts w:ascii="Arial" w:hAnsi="Arial" w:cs="Arial"/>
          <w:b/>
          <w:sz w:val="32"/>
          <w:szCs w:val="32"/>
        </w:rPr>
      </w:pPr>
      <w:r>
        <w:rPr>
          <w:rFonts w:ascii="Arial" w:hAnsi="Arial" w:cs="Arial"/>
          <w:b/>
          <w:sz w:val="32"/>
          <w:szCs w:val="32"/>
        </w:rPr>
        <w:t xml:space="preserve">OF TRINIDAD </w:t>
      </w:r>
      <w:r w:rsidR="003F38EA">
        <w:rPr>
          <w:rFonts w:ascii="Arial" w:hAnsi="Arial" w:cs="Arial"/>
          <w:b/>
          <w:sz w:val="32"/>
          <w:szCs w:val="32"/>
        </w:rPr>
        <w:t>AND</w:t>
      </w:r>
      <w:r>
        <w:rPr>
          <w:rFonts w:ascii="Arial" w:hAnsi="Arial" w:cs="Arial"/>
          <w:b/>
          <w:sz w:val="32"/>
          <w:szCs w:val="32"/>
        </w:rPr>
        <w:t xml:space="preserve"> TOBAGO </w:t>
      </w:r>
      <w:r w:rsidR="001F2D77">
        <w:rPr>
          <w:rFonts w:ascii="Arial" w:hAnsi="Arial" w:cs="Arial"/>
          <w:b/>
          <w:sz w:val="32"/>
          <w:szCs w:val="32"/>
        </w:rPr>
        <w:t xml:space="preserve">(COTT) </w:t>
      </w:r>
    </w:p>
    <w:p w14:paraId="17517CC3" w14:textId="77777777" w:rsidR="00681892" w:rsidRPr="000035E4" w:rsidRDefault="00681892" w:rsidP="00681892">
      <w:pPr>
        <w:ind w:left="720"/>
        <w:jc w:val="center"/>
        <w:rPr>
          <w:rFonts w:ascii="Arial" w:hAnsi="Arial" w:cs="Arial"/>
          <w:u w:val="single"/>
        </w:rPr>
      </w:pPr>
    </w:p>
    <w:p w14:paraId="2C2C06A1" w14:textId="77777777" w:rsidR="00681892" w:rsidRPr="007A1BA9" w:rsidRDefault="003F38EA" w:rsidP="00681892">
      <w:pPr>
        <w:ind w:left="720"/>
        <w:jc w:val="center"/>
        <w:rPr>
          <w:rFonts w:ascii="Arial" w:hAnsi="Arial" w:cs="Arial"/>
          <w:b/>
          <w:i/>
          <w:sz w:val="25"/>
          <w:szCs w:val="25"/>
        </w:rPr>
      </w:pPr>
      <w:r w:rsidRPr="007A1BA9">
        <w:rPr>
          <w:rFonts w:ascii="Arial" w:hAnsi="Arial" w:cs="Arial"/>
          <w:b/>
          <w:i/>
          <w:sz w:val="25"/>
          <w:szCs w:val="25"/>
        </w:rPr>
        <w:t xml:space="preserve">"Fair Value for Music </w:t>
      </w:r>
      <w:r w:rsidR="002D468D" w:rsidRPr="007A1BA9">
        <w:rPr>
          <w:rFonts w:ascii="Arial" w:hAnsi="Arial" w:cs="Arial"/>
          <w:b/>
          <w:i/>
          <w:sz w:val="25"/>
          <w:szCs w:val="25"/>
        </w:rPr>
        <w:t>within</w:t>
      </w:r>
      <w:r w:rsidRPr="007A1BA9">
        <w:rPr>
          <w:rFonts w:ascii="Arial" w:hAnsi="Arial" w:cs="Arial"/>
          <w:b/>
          <w:i/>
          <w:sz w:val="25"/>
          <w:szCs w:val="25"/>
        </w:rPr>
        <w:t xml:space="preserve"> the Caribbean" </w:t>
      </w:r>
      <w:r w:rsidR="001F2D77" w:rsidRPr="007A1BA9">
        <w:rPr>
          <w:rFonts w:ascii="Arial" w:hAnsi="Arial" w:cs="Arial"/>
          <w:b/>
          <w:i/>
          <w:sz w:val="25"/>
          <w:szCs w:val="25"/>
        </w:rPr>
        <w:t>c</w:t>
      </w:r>
      <w:r w:rsidRPr="007A1BA9">
        <w:rPr>
          <w:rFonts w:ascii="Arial" w:hAnsi="Arial" w:cs="Arial"/>
          <w:b/>
          <w:i/>
          <w:sz w:val="25"/>
          <w:szCs w:val="25"/>
        </w:rPr>
        <w:t>onference</w:t>
      </w:r>
      <w:r w:rsidR="004C77D2" w:rsidRPr="007A1BA9">
        <w:rPr>
          <w:rFonts w:ascii="Arial" w:hAnsi="Arial" w:cs="Arial"/>
          <w:b/>
          <w:i/>
          <w:sz w:val="25"/>
          <w:szCs w:val="25"/>
        </w:rPr>
        <w:t xml:space="preserve"> bring</w:t>
      </w:r>
      <w:r w:rsidR="00E57FD3">
        <w:rPr>
          <w:rFonts w:ascii="Arial" w:hAnsi="Arial" w:cs="Arial"/>
          <w:b/>
          <w:i/>
          <w:sz w:val="25"/>
          <w:szCs w:val="25"/>
        </w:rPr>
        <w:t>s</w:t>
      </w:r>
      <w:r w:rsidR="004C77D2" w:rsidRPr="007A1BA9">
        <w:rPr>
          <w:rFonts w:ascii="Arial" w:hAnsi="Arial" w:cs="Arial"/>
          <w:b/>
          <w:i/>
          <w:sz w:val="25"/>
          <w:szCs w:val="25"/>
        </w:rPr>
        <w:t xml:space="preserve"> </w:t>
      </w:r>
      <w:r w:rsidR="00FA08CE" w:rsidRPr="007A1BA9">
        <w:rPr>
          <w:rFonts w:ascii="Arial" w:hAnsi="Arial" w:cs="Arial"/>
          <w:b/>
          <w:i/>
          <w:sz w:val="25"/>
          <w:szCs w:val="25"/>
        </w:rPr>
        <w:t xml:space="preserve">key stakeholders together </w:t>
      </w:r>
      <w:r w:rsidRPr="007A1BA9">
        <w:rPr>
          <w:rFonts w:ascii="Arial" w:hAnsi="Arial" w:cs="Arial"/>
          <w:b/>
          <w:i/>
          <w:sz w:val="25"/>
          <w:szCs w:val="25"/>
        </w:rPr>
        <w:t>in joint advocacy and educational efforts</w:t>
      </w:r>
    </w:p>
    <w:p w14:paraId="30071466" w14:textId="77777777" w:rsidR="00681892" w:rsidRPr="000035E4" w:rsidRDefault="00681892" w:rsidP="00681892">
      <w:pPr>
        <w:ind w:left="720"/>
        <w:jc w:val="center"/>
        <w:rPr>
          <w:rFonts w:ascii="Arial" w:hAnsi="Arial" w:cs="Arial"/>
          <w:i/>
        </w:rPr>
      </w:pPr>
    </w:p>
    <w:p w14:paraId="1AA65297" w14:textId="77777777" w:rsidR="00F014D7" w:rsidRPr="00BC5163" w:rsidRDefault="00681892" w:rsidP="004C77D2">
      <w:pPr>
        <w:rPr>
          <w:rFonts w:ascii="Arial" w:hAnsi="Arial" w:cs="Arial"/>
          <w:color w:val="000000"/>
          <w:sz w:val="22"/>
          <w:szCs w:val="22"/>
        </w:rPr>
      </w:pPr>
      <w:r w:rsidRPr="001B46FF">
        <w:rPr>
          <w:rFonts w:ascii="Arial" w:hAnsi="Arial" w:cs="Arial"/>
          <w:b/>
          <w:sz w:val="22"/>
          <w:szCs w:val="22"/>
        </w:rPr>
        <w:t>NEW YORK,</w:t>
      </w:r>
      <w:r w:rsidRPr="00BC5163">
        <w:rPr>
          <w:rFonts w:ascii="Arial" w:hAnsi="Arial" w:cs="Arial"/>
          <w:b/>
          <w:sz w:val="22"/>
          <w:szCs w:val="22"/>
        </w:rPr>
        <w:t xml:space="preserve"> </w:t>
      </w:r>
      <w:r w:rsidR="00FB692C">
        <w:rPr>
          <w:rFonts w:ascii="Arial" w:hAnsi="Arial" w:cs="Arial"/>
          <w:b/>
          <w:sz w:val="22"/>
          <w:szCs w:val="22"/>
        </w:rPr>
        <w:t>November</w:t>
      </w:r>
      <w:r w:rsidRPr="00BC5163">
        <w:rPr>
          <w:rFonts w:ascii="Arial" w:hAnsi="Arial" w:cs="Arial"/>
          <w:b/>
          <w:sz w:val="22"/>
          <w:szCs w:val="22"/>
        </w:rPr>
        <w:t xml:space="preserve"> </w:t>
      </w:r>
      <w:r w:rsidR="00E57FD3">
        <w:rPr>
          <w:rFonts w:ascii="Arial" w:hAnsi="Arial" w:cs="Arial"/>
          <w:b/>
          <w:sz w:val="22"/>
          <w:szCs w:val="22"/>
        </w:rPr>
        <w:t>21</w:t>
      </w:r>
      <w:r w:rsidRPr="00BC5163">
        <w:rPr>
          <w:rFonts w:ascii="Arial" w:hAnsi="Arial" w:cs="Arial"/>
          <w:b/>
          <w:sz w:val="22"/>
          <w:szCs w:val="22"/>
        </w:rPr>
        <w:t>,</w:t>
      </w:r>
      <w:r w:rsidRPr="00BC5163">
        <w:rPr>
          <w:rFonts w:ascii="Arial" w:hAnsi="Arial" w:cs="Arial"/>
          <w:b/>
          <w:color w:val="FF0000"/>
          <w:sz w:val="22"/>
          <w:szCs w:val="22"/>
        </w:rPr>
        <w:t xml:space="preserve"> </w:t>
      </w:r>
      <w:r w:rsidRPr="00BC5163">
        <w:rPr>
          <w:rFonts w:ascii="Arial" w:hAnsi="Arial" w:cs="Arial"/>
          <w:b/>
          <w:sz w:val="22"/>
          <w:szCs w:val="22"/>
        </w:rPr>
        <w:t>2013</w:t>
      </w:r>
      <w:r w:rsidRPr="00BC5163">
        <w:rPr>
          <w:rFonts w:ascii="Arial" w:hAnsi="Arial" w:cs="Arial"/>
          <w:sz w:val="22"/>
          <w:szCs w:val="22"/>
        </w:rPr>
        <w:t xml:space="preserve"> – Broadcast Music, Inc.</w:t>
      </w:r>
      <w:r w:rsidRPr="00BC5163">
        <w:rPr>
          <w:rFonts w:ascii="Arial" w:hAnsi="Arial" w:cs="Arial"/>
          <w:color w:val="000000"/>
          <w:sz w:val="22"/>
          <w:szCs w:val="22"/>
          <w:vertAlign w:val="superscript"/>
        </w:rPr>
        <w:t>®</w:t>
      </w:r>
      <w:r w:rsidRPr="00BC5163">
        <w:rPr>
          <w:rFonts w:ascii="Arial" w:hAnsi="Arial" w:cs="Arial"/>
          <w:sz w:val="22"/>
          <w:szCs w:val="22"/>
        </w:rPr>
        <w:t xml:space="preserve"> (BMI</w:t>
      </w:r>
      <w:r w:rsidRPr="00BC5163">
        <w:rPr>
          <w:rFonts w:ascii="Arial" w:hAnsi="Arial" w:cs="Arial"/>
          <w:color w:val="000000"/>
          <w:sz w:val="22"/>
          <w:szCs w:val="22"/>
          <w:vertAlign w:val="superscript"/>
        </w:rPr>
        <w:t>®</w:t>
      </w:r>
      <w:r w:rsidRPr="00BC5163">
        <w:rPr>
          <w:rFonts w:ascii="Arial" w:hAnsi="Arial" w:cs="Arial"/>
          <w:sz w:val="22"/>
          <w:szCs w:val="22"/>
        </w:rPr>
        <w:t xml:space="preserve">), </w:t>
      </w:r>
      <w:r w:rsidR="0075662F" w:rsidRPr="001B46FF">
        <w:rPr>
          <w:rFonts w:ascii="Arial" w:hAnsi="Arial" w:cs="Arial"/>
          <w:sz w:val="22"/>
          <w:szCs w:val="22"/>
        </w:rPr>
        <w:t>a</w:t>
      </w:r>
      <w:r w:rsidRPr="00BC5163">
        <w:rPr>
          <w:rFonts w:ascii="Arial" w:hAnsi="Arial" w:cs="Arial"/>
          <w:sz w:val="22"/>
          <w:szCs w:val="22"/>
        </w:rPr>
        <w:t xml:space="preserve"> global leader in music rights management,</w:t>
      </w:r>
      <w:r w:rsidR="004C77D2" w:rsidRPr="00BC5163">
        <w:rPr>
          <w:rFonts w:ascii="Arial" w:hAnsi="Arial" w:cs="Arial"/>
          <w:sz w:val="22"/>
          <w:szCs w:val="22"/>
        </w:rPr>
        <w:t xml:space="preserve"> </w:t>
      </w:r>
      <w:r w:rsidR="00E57FD3">
        <w:rPr>
          <w:rFonts w:ascii="Arial" w:hAnsi="Arial" w:cs="Arial"/>
          <w:sz w:val="22"/>
          <w:szCs w:val="22"/>
        </w:rPr>
        <w:t>took part</w:t>
      </w:r>
      <w:r w:rsidR="004C77D2" w:rsidRPr="00BC5163">
        <w:rPr>
          <w:rFonts w:ascii="Arial" w:hAnsi="Arial" w:cs="Arial"/>
          <w:sz w:val="22"/>
          <w:szCs w:val="22"/>
        </w:rPr>
        <w:t xml:space="preserve"> </w:t>
      </w:r>
      <w:r w:rsidR="000D032E" w:rsidRPr="00BC5163">
        <w:rPr>
          <w:rFonts w:ascii="Arial" w:hAnsi="Arial" w:cs="Arial"/>
          <w:sz w:val="22"/>
          <w:szCs w:val="22"/>
        </w:rPr>
        <w:t>in</w:t>
      </w:r>
      <w:r w:rsidR="004C77D2" w:rsidRPr="00BC5163">
        <w:rPr>
          <w:rFonts w:ascii="Arial" w:hAnsi="Arial" w:cs="Arial"/>
          <w:sz w:val="22"/>
          <w:szCs w:val="22"/>
        </w:rPr>
        <w:t xml:space="preserve"> an International Music Copyright Delegation </w:t>
      </w:r>
      <w:r w:rsidR="002E1CA1" w:rsidRPr="00BC5163">
        <w:rPr>
          <w:rFonts w:ascii="Arial" w:hAnsi="Arial" w:cs="Arial"/>
          <w:sz w:val="22"/>
          <w:szCs w:val="22"/>
        </w:rPr>
        <w:t xml:space="preserve">in Trinidad and Tobago on November 6 - 7, 2013, </w:t>
      </w:r>
      <w:r w:rsidR="00E57FD3">
        <w:rPr>
          <w:rFonts w:ascii="Arial" w:hAnsi="Arial" w:cs="Arial"/>
          <w:sz w:val="22"/>
          <w:szCs w:val="22"/>
        </w:rPr>
        <w:t>discussing</w:t>
      </w:r>
      <w:r w:rsidR="002E1CA1" w:rsidRPr="00BC5163">
        <w:rPr>
          <w:rFonts w:ascii="Arial" w:hAnsi="Arial" w:cs="Arial"/>
          <w:sz w:val="22"/>
          <w:szCs w:val="22"/>
        </w:rPr>
        <w:t xml:space="preserve"> </w:t>
      </w:r>
      <w:r w:rsidR="000D032E" w:rsidRPr="00BC5163">
        <w:rPr>
          <w:rFonts w:ascii="Arial" w:hAnsi="Arial" w:cs="Arial"/>
          <w:sz w:val="22"/>
          <w:szCs w:val="22"/>
        </w:rPr>
        <w:t>"Fair Value for Music Within the Caribbean</w:t>
      </w:r>
      <w:r w:rsidR="002E1CA1" w:rsidRPr="00BC5163">
        <w:rPr>
          <w:rFonts w:ascii="Arial" w:hAnsi="Arial" w:cs="Arial"/>
          <w:sz w:val="22"/>
          <w:szCs w:val="22"/>
        </w:rPr>
        <w:t>.</w:t>
      </w:r>
      <w:r w:rsidR="000D032E" w:rsidRPr="00BC5163">
        <w:rPr>
          <w:rFonts w:ascii="Arial" w:hAnsi="Arial" w:cs="Arial"/>
          <w:sz w:val="22"/>
          <w:szCs w:val="22"/>
        </w:rPr>
        <w:t>"</w:t>
      </w:r>
      <w:r w:rsidR="00C97F9F" w:rsidRPr="00BC5163">
        <w:rPr>
          <w:rFonts w:ascii="Arial" w:hAnsi="Arial" w:cs="Arial"/>
          <w:sz w:val="22"/>
          <w:szCs w:val="22"/>
        </w:rPr>
        <w:t xml:space="preserve"> </w:t>
      </w:r>
      <w:r w:rsidR="003F38EA" w:rsidRPr="00BC5163">
        <w:rPr>
          <w:rFonts w:ascii="Arial" w:hAnsi="Arial" w:cs="Arial"/>
          <w:color w:val="000000"/>
          <w:sz w:val="22"/>
          <w:szCs w:val="22"/>
        </w:rPr>
        <w:t xml:space="preserve">The </w:t>
      </w:r>
      <w:r w:rsidR="00C97F9F" w:rsidRPr="00BC5163">
        <w:rPr>
          <w:rFonts w:ascii="Arial" w:hAnsi="Arial" w:cs="Arial"/>
          <w:color w:val="000000"/>
          <w:sz w:val="22"/>
          <w:szCs w:val="22"/>
        </w:rPr>
        <w:t>two-day</w:t>
      </w:r>
      <w:r w:rsidR="003F38EA" w:rsidRPr="00BC5163">
        <w:rPr>
          <w:rFonts w:ascii="Arial" w:hAnsi="Arial" w:cs="Arial"/>
          <w:color w:val="000000"/>
          <w:sz w:val="22"/>
          <w:szCs w:val="22"/>
        </w:rPr>
        <w:t xml:space="preserve"> </w:t>
      </w:r>
      <w:r w:rsidR="00C97F9F" w:rsidRPr="00BC5163">
        <w:rPr>
          <w:rFonts w:ascii="Arial" w:hAnsi="Arial" w:cs="Arial"/>
          <w:color w:val="000000"/>
          <w:sz w:val="22"/>
          <w:szCs w:val="22"/>
        </w:rPr>
        <w:t>conference</w:t>
      </w:r>
      <w:r w:rsidR="003F38EA" w:rsidRPr="00BC5163">
        <w:rPr>
          <w:rFonts w:ascii="Arial" w:hAnsi="Arial" w:cs="Arial"/>
          <w:color w:val="000000"/>
          <w:sz w:val="22"/>
          <w:szCs w:val="22"/>
        </w:rPr>
        <w:t xml:space="preserve">, hosted by the Copyright Music Organization of Trinidad and Tobago (COTT), </w:t>
      </w:r>
      <w:r w:rsidR="00E57FD3">
        <w:rPr>
          <w:rFonts w:ascii="Arial" w:hAnsi="Arial" w:cs="Arial"/>
          <w:color w:val="000000"/>
          <w:sz w:val="22"/>
          <w:szCs w:val="22"/>
        </w:rPr>
        <w:t>brought</w:t>
      </w:r>
      <w:r w:rsidR="00F014D7" w:rsidRPr="00BC5163">
        <w:rPr>
          <w:rFonts w:ascii="Arial" w:hAnsi="Arial" w:cs="Arial"/>
          <w:color w:val="000000"/>
          <w:sz w:val="22"/>
          <w:szCs w:val="22"/>
        </w:rPr>
        <w:t xml:space="preserve"> together </w:t>
      </w:r>
      <w:r w:rsidR="00BC5163" w:rsidRPr="00BC5163">
        <w:rPr>
          <w:rFonts w:ascii="Arial" w:hAnsi="Arial" w:cs="Arial"/>
          <w:color w:val="000000"/>
          <w:sz w:val="22"/>
          <w:szCs w:val="22"/>
        </w:rPr>
        <w:t xml:space="preserve">several other societies, including ASCAP, SESAC, PRS, COSCAP, JACAP and ECCO, along with </w:t>
      </w:r>
      <w:r w:rsidR="00F014D7" w:rsidRPr="00BC5163">
        <w:rPr>
          <w:rFonts w:ascii="Arial" w:hAnsi="Arial" w:cs="Arial"/>
          <w:color w:val="000000"/>
          <w:sz w:val="22"/>
          <w:szCs w:val="22"/>
        </w:rPr>
        <w:t>government officials, cable operators, broadcasters, media and music creators with the same objectives: to advocate for intellectual property rights and the fair value of music and to encourage collaboration and compliance to positively impact international trade relations.</w:t>
      </w:r>
    </w:p>
    <w:p w14:paraId="79BB33E8" w14:textId="77777777" w:rsidR="00F014D7" w:rsidRDefault="00F014D7" w:rsidP="004C77D2">
      <w:pPr>
        <w:rPr>
          <w:rFonts w:ascii="Arial" w:hAnsi="Arial" w:cs="Arial"/>
          <w:color w:val="000000"/>
          <w:sz w:val="22"/>
          <w:szCs w:val="22"/>
        </w:rPr>
      </w:pPr>
    </w:p>
    <w:p w14:paraId="1DC34F4F" w14:textId="77777777" w:rsidR="007910E7" w:rsidRDefault="00F014D7" w:rsidP="004C77D2">
      <w:pPr>
        <w:rPr>
          <w:rFonts w:ascii="Arial" w:hAnsi="Arial" w:cs="Arial"/>
          <w:color w:val="000000"/>
          <w:sz w:val="22"/>
          <w:szCs w:val="22"/>
        </w:rPr>
      </w:pPr>
      <w:r>
        <w:rPr>
          <w:rFonts w:ascii="Arial" w:hAnsi="Arial" w:cs="Arial"/>
          <w:color w:val="000000"/>
          <w:sz w:val="22"/>
          <w:szCs w:val="22"/>
        </w:rPr>
        <w:t>Also atte</w:t>
      </w:r>
      <w:r w:rsidR="000910B7">
        <w:rPr>
          <w:rFonts w:ascii="Arial" w:hAnsi="Arial" w:cs="Arial"/>
          <w:color w:val="000000"/>
          <w:sz w:val="22"/>
          <w:szCs w:val="22"/>
        </w:rPr>
        <w:t xml:space="preserve">nding the conference </w:t>
      </w:r>
      <w:r w:rsidR="00E57FD3">
        <w:rPr>
          <w:rFonts w:ascii="Arial" w:hAnsi="Arial" w:cs="Arial"/>
          <w:color w:val="000000"/>
          <w:sz w:val="22"/>
          <w:szCs w:val="22"/>
        </w:rPr>
        <w:t xml:space="preserve">was </w:t>
      </w:r>
      <w:r>
        <w:rPr>
          <w:rFonts w:ascii="Arial" w:hAnsi="Arial" w:cs="Arial"/>
          <w:color w:val="000000"/>
          <w:sz w:val="22"/>
          <w:szCs w:val="22"/>
        </w:rPr>
        <w:t>CISAC</w:t>
      </w:r>
      <w:r w:rsidR="007910E7">
        <w:rPr>
          <w:rFonts w:ascii="Arial" w:hAnsi="Arial" w:cs="Arial"/>
          <w:color w:val="000000"/>
          <w:sz w:val="22"/>
          <w:szCs w:val="22"/>
        </w:rPr>
        <w:t xml:space="preserve">, </w:t>
      </w:r>
      <w:r w:rsidR="007910E7" w:rsidRPr="009901F7">
        <w:rPr>
          <w:rFonts w:ascii="Arial" w:hAnsi="Arial" w:cs="Arial"/>
          <w:color w:val="000000"/>
          <w:sz w:val="22"/>
          <w:szCs w:val="22"/>
        </w:rPr>
        <w:t xml:space="preserve">the International Confederation of Authors and Composers Societies, which brings together 227 authors societies from 120 countries. Through its membership, CISAC represents a community of </w:t>
      </w:r>
      <w:r w:rsidR="007910E7">
        <w:rPr>
          <w:rFonts w:ascii="Arial" w:hAnsi="Arial" w:cs="Arial"/>
          <w:color w:val="000000"/>
          <w:sz w:val="22"/>
          <w:szCs w:val="22"/>
        </w:rPr>
        <w:t>more than</w:t>
      </w:r>
      <w:r w:rsidR="007910E7" w:rsidRPr="009901F7">
        <w:rPr>
          <w:rFonts w:ascii="Arial" w:hAnsi="Arial" w:cs="Arial"/>
          <w:color w:val="000000"/>
          <w:sz w:val="22"/>
          <w:szCs w:val="22"/>
        </w:rPr>
        <w:t xml:space="preserve"> 3 million creators from all over the world and from all artistic fields, including music, film, visual</w:t>
      </w:r>
      <w:r w:rsidR="001B46FF">
        <w:rPr>
          <w:rFonts w:ascii="Arial" w:hAnsi="Arial" w:cs="Arial"/>
          <w:color w:val="000000"/>
          <w:sz w:val="22"/>
          <w:szCs w:val="22"/>
        </w:rPr>
        <w:t xml:space="preserve"> </w:t>
      </w:r>
      <w:r w:rsidR="007910E7" w:rsidRPr="009901F7">
        <w:rPr>
          <w:rFonts w:ascii="Arial" w:hAnsi="Arial" w:cs="Arial"/>
          <w:color w:val="000000"/>
          <w:sz w:val="22"/>
          <w:szCs w:val="22"/>
        </w:rPr>
        <w:t xml:space="preserve">arts, drama and literature.  </w:t>
      </w:r>
    </w:p>
    <w:p w14:paraId="68C63F45" w14:textId="77777777" w:rsidR="002E1CA1" w:rsidRDefault="002E1CA1" w:rsidP="002E1CA1">
      <w:pPr>
        <w:autoSpaceDE w:val="0"/>
        <w:autoSpaceDN w:val="0"/>
        <w:rPr>
          <w:rFonts w:ascii="Arial" w:hAnsi="Arial" w:cs="Arial"/>
          <w:sz w:val="22"/>
          <w:szCs w:val="22"/>
        </w:rPr>
      </w:pPr>
    </w:p>
    <w:p w14:paraId="18763567" w14:textId="77777777" w:rsidR="002E1CA1" w:rsidRDefault="00FB692C" w:rsidP="002E1CA1">
      <w:pPr>
        <w:autoSpaceDE w:val="0"/>
        <w:autoSpaceDN w:val="0"/>
        <w:rPr>
          <w:rFonts w:ascii="Arial" w:hAnsi="Arial" w:cs="Arial"/>
          <w:sz w:val="22"/>
          <w:szCs w:val="22"/>
        </w:rPr>
      </w:pPr>
      <w:r>
        <w:rPr>
          <w:rFonts w:ascii="Arial" w:hAnsi="Arial" w:cs="Arial"/>
          <w:sz w:val="22"/>
          <w:szCs w:val="22"/>
        </w:rPr>
        <w:t xml:space="preserve">Commenting on the Delegation, BMI’s Consuelo Sayago said, </w:t>
      </w:r>
      <w:r w:rsidR="00D0616D">
        <w:rPr>
          <w:rFonts w:ascii="Arial" w:hAnsi="Arial" w:cs="Arial"/>
          <w:sz w:val="22"/>
          <w:szCs w:val="22"/>
        </w:rPr>
        <w:t>“</w:t>
      </w:r>
      <w:r w:rsidR="0075662F">
        <w:rPr>
          <w:rFonts w:ascii="Arial" w:hAnsi="Arial" w:cs="Arial"/>
          <w:sz w:val="22"/>
          <w:szCs w:val="22"/>
        </w:rPr>
        <w:t>In a country</w:t>
      </w:r>
      <w:r w:rsidR="00E931F2">
        <w:rPr>
          <w:rFonts w:ascii="Arial" w:hAnsi="Arial" w:cs="Arial"/>
          <w:sz w:val="22"/>
          <w:szCs w:val="22"/>
        </w:rPr>
        <w:t xml:space="preserve"> such as Trinidad and Tobago</w:t>
      </w:r>
      <w:r w:rsidR="0075662F">
        <w:rPr>
          <w:rFonts w:ascii="Arial" w:hAnsi="Arial" w:cs="Arial"/>
          <w:sz w:val="22"/>
          <w:szCs w:val="22"/>
        </w:rPr>
        <w:t xml:space="preserve"> that is </w:t>
      </w:r>
      <w:r w:rsidR="0086473A">
        <w:rPr>
          <w:rFonts w:ascii="Arial" w:hAnsi="Arial" w:cs="Arial"/>
          <w:sz w:val="22"/>
          <w:szCs w:val="22"/>
        </w:rPr>
        <w:t xml:space="preserve">especially </w:t>
      </w:r>
      <w:r w:rsidR="0075662F">
        <w:rPr>
          <w:rFonts w:ascii="Arial" w:hAnsi="Arial" w:cs="Arial"/>
          <w:sz w:val="22"/>
          <w:szCs w:val="22"/>
        </w:rPr>
        <w:t>rich in culture,</w:t>
      </w:r>
      <w:r w:rsidR="00DF4785">
        <w:rPr>
          <w:rFonts w:ascii="Arial" w:hAnsi="Arial" w:cs="Arial"/>
          <w:sz w:val="22"/>
          <w:szCs w:val="22"/>
        </w:rPr>
        <w:t xml:space="preserve"> </w:t>
      </w:r>
      <w:r w:rsidR="0075662F">
        <w:rPr>
          <w:rFonts w:ascii="Arial" w:hAnsi="Arial" w:cs="Arial"/>
          <w:sz w:val="22"/>
          <w:szCs w:val="22"/>
        </w:rPr>
        <w:t xml:space="preserve">it is essential that </w:t>
      </w:r>
      <w:r w:rsidR="00DF4785">
        <w:rPr>
          <w:rFonts w:ascii="Arial" w:hAnsi="Arial" w:cs="Arial"/>
          <w:sz w:val="22"/>
          <w:szCs w:val="22"/>
        </w:rPr>
        <w:t>music creators</w:t>
      </w:r>
      <w:r w:rsidR="0086473A">
        <w:rPr>
          <w:rFonts w:ascii="Arial" w:hAnsi="Arial" w:cs="Arial"/>
          <w:sz w:val="22"/>
          <w:szCs w:val="22"/>
        </w:rPr>
        <w:t xml:space="preserve"> are confident </w:t>
      </w:r>
      <w:r w:rsidR="00DF4785">
        <w:rPr>
          <w:rFonts w:ascii="Arial" w:hAnsi="Arial" w:cs="Arial"/>
          <w:sz w:val="22"/>
          <w:szCs w:val="22"/>
        </w:rPr>
        <w:t xml:space="preserve">that they are being fairly compensated for </w:t>
      </w:r>
      <w:r w:rsidR="0075662F">
        <w:rPr>
          <w:rFonts w:ascii="Arial" w:hAnsi="Arial" w:cs="Arial"/>
          <w:sz w:val="22"/>
          <w:szCs w:val="22"/>
        </w:rPr>
        <w:t xml:space="preserve">their songs. We congratulate COTT in </w:t>
      </w:r>
      <w:r w:rsidR="000910B7">
        <w:rPr>
          <w:rFonts w:ascii="Arial" w:hAnsi="Arial" w:cs="Arial"/>
          <w:sz w:val="22"/>
          <w:szCs w:val="22"/>
        </w:rPr>
        <w:t>bringing</w:t>
      </w:r>
      <w:r w:rsidR="0075662F">
        <w:rPr>
          <w:rFonts w:ascii="Arial" w:hAnsi="Arial" w:cs="Arial"/>
          <w:sz w:val="22"/>
          <w:szCs w:val="22"/>
        </w:rPr>
        <w:t xml:space="preserve"> this </w:t>
      </w:r>
      <w:r w:rsidR="00E931F2">
        <w:rPr>
          <w:rFonts w:ascii="Arial" w:hAnsi="Arial" w:cs="Arial"/>
          <w:sz w:val="22"/>
          <w:szCs w:val="22"/>
        </w:rPr>
        <w:t xml:space="preserve">Delegation </w:t>
      </w:r>
      <w:r w:rsidR="0075662F">
        <w:rPr>
          <w:rFonts w:ascii="Arial" w:hAnsi="Arial" w:cs="Arial"/>
          <w:sz w:val="22"/>
          <w:szCs w:val="22"/>
        </w:rPr>
        <w:t>to</w:t>
      </w:r>
      <w:r w:rsidR="000910B7">
        <w:rPr>
          <w:rFonts w:ascii="Arial" w:hAnsi="Arial" w:cs="Arial"/>
          <w:sz w:val="22"/>
          <w:szCs w:val="22"/>
        </w:rPr>
        <w:t>gether to bring awareness to the</w:t>
      </w:r>
      <w:r w:rsidR="0075662F">
        <w:rPr>
          <w:rFonts w:ascii="Arial" w:hAnsi="Arial" w:cs="Arial"/>
          <w:sz w:val="22"/>
          <w:szCs w:val="22"/>
        </w:rPr>
        <w:t xml:space="preserve"> </w:t>
      </w:r>
      <w:r w:rsidR="000910B7">
        <w:rPr>
          <w:rFonts w:ascii="Arial" w:hAnsi="Arial" w:cs="Arial"/>
          <w:sz w:val="22"/>
          <w:szCs w:val="22"/>
        </w:rPr>
        <w:t>rights of authors</w:t>
      </w:r>
      <w:r w:rsidR="00DF4785">
        <w:rPr>
          <w:rFonts w:ascii="Arial" w:hAnsi="Arial" w:cs="Arial"/>
          <w:sz w:val="22"/>
          <w:szCs w:val="22"/>
        </w:rPr>
        <w:t>,</w:t>
      </w:r>
      <w:r w:rsidR="000910B7">
        <w:rPr>
          <w:rFonts w:ascii="Arial" w:hAnsi="Arial" w:cs="Arial"/>
          <w:sz w:val="22"/>
          <w:szCs w:val="22"/>
        </w:rPr>
        <w:t xml:space="preserve"> so that music in Trinidad and Tobago</w:t>
      </w:r>
      <w:r w:rsidR="0075662F">
        <w:rPr>
          <w:rFonts w:ascii="Arial" w:hAnsi="Arial" w:cs="Arial"/>
          <w:sz w:val="22"/>
          <w:szCs w:val="22"/>
        </w:rPr>
        <w:t xml:space="preserve"> </w:t>
      </w:r>
      <w:r w:rsidR="000910B7">
        <w:rPr>
          <w:rFonts w:ascii="Arial" w:hAnsi="Arial" w:cs="Arial"/>
          <w:sz w:val="22"/>
          <w:szCs w:val="22"/>
        </w:rPr>
        <w:t>is</w:t>
      </w:r>
      <w:r w:rsidR="0075662F">
        <w:rPr>
          <w:rFonts w:ascii="Arial" w:hAnsi="Arial" w:cs="Arial"/>
          <w:sz w:val="22"/>
          <w:szCs w:val="22"/>
        </w:rPr>
        <w:t xml:space="preserve"> </w:t>
      </w:r>
      <w:r w:rsidR="000910B7">
        <w:rPr>
          <w:rFonts w:ascii="Arial" w:hAnsi="Arial" w:cs="Arial"/>
          <w:sz w:val="22"/>
          <w:szCs w:val="22"/>
        </w:rPr>
        <w:t xml:space="preserve">held in the same regard as music in </w:t>
      </w:r>
      <w:r w:rsidR="0086473A">
        <w:rPr>
          <w:rFonts w:ascii="Arial" w:hAnsi="Arial" w:cs="Arial"/>
          <w:sz w:val="22"/>
          <w:szCs w:val="22"/>
        </w:rPr>
        <w:t>other parts of the world.”</w:t>
      </w:r>
      <w:r w:rsidR="0075662F">
        <w:rPr>
          <w:rFonts w:ascii="Arial" w:hAnsi="Arial" w:cs="Arial"/>
          <w:sz w:val="22"/>
          <w:szCs w:val="22"/>
        </w:rPr>
        <w:t xml:space="preserve"> </w:t>
      </w:r>
    </w:p>
    <w:p w14:paraId="09EB6326" w14:textId="77777777" w:rsidR="003F38EA" w:rsidRPr="009901F7" w:rsidRDefault="003F38EA" w:rsidP="00681892">
      <w:pPr>
        <w:autoSpaceDE w:val="0"/>
        <w:autoSpaceDN w:val="0"/>
        <w:rPr>
          <w:rFonts w:ascii="Arial" w:hAnsi="Arial" w:cs="Arial"/>
          <w:sz w:val="22"/>
          <w:szCs w:val="22"/>
        </w:rPr>
      </w:pPr>
    </w:p>
    <w:p w14:paraId="26475B29" w14:textId="77777777" w:rsidR="003F38EA" w:rsidRPr="009901F7" w:rsidRDefault="00F014D7" w:rsidP="00681892">
      <w:pPr>
        <w:autoSpaceDE w:val="0"/>
        <w:autoSpaceDN w:val="0"/>
        <w:rPr>
          <w:rFonts w:ascii="Arial" w:hAnsi="Arial" w:cs="Arial"/>
          <w:sz w:val="22"/>
          <w:szCs w:val="22"/>
        </w:rPr>
      </w:pPr>
      <w:r>
        <w:rPr>
          <w:rFonts w:ascii="Arial" w:hAnsi="Arial" w:cs="Arial"/>
          <w:sz w:val="22"/>
          <w:szCs w:val="22"/>
        </w:rPr>
        <w:t>P</w:t>
      </w:r>
      <w:r w:rsidR="003F38EA" w:rsidRPr="009901F7">
        <w:rPr>
          <w:rFonts w:ascii="Arial" w:hAnsi="Arial" w:cs="Arial"/>
          <w:sz w:val="22"/>
          <w:szCs w:val="22"/>
        </w:rPr>
        <w:t xml:space="preserve">articipants of the International Delegation </w:t>
      </w:r>
      <w:r w:rsidR="008D535B" w:rsidRPr="009901F7">
        <w:rPr>
          <w:rFonts w:ascii="Arial" w:hAnsi="Arial" w:cs="Arial"/>
          <w:sz w:val="22"/>
          <w:szCs w:val="22"/>
        </w:rPr>
        <w:t>include</w:t>
      </w:r>
      <w:r w:rsidR="00E57FD3">
        <w:rPr>
          <w:rFonts w:ascii="Arial" w:hAnsi="Arial" w:cs="Arial"/>
          <w:sz w:val="22"/>
          <w:szCs w:val="22"/>
        </w:rPr>
        <w:t>d</w:t>
      </w:r>
      <w:r w:rsidR="003F38EA" w:rsidRPr="009901F7">
        <w:rPr>
          <w:rFonts w:ascii="Arial" w:hAnsi="Arial" w:cs="Arial"/>
          <w:sz w:val="22"/>
          <w:szCs w:val="22"/>
        </w:rPr>
        <w:t>:</w:t>
      </w:r>
    </w:p>
    <w:p w14:paraId="1A80E9C5" w14:textId="77777777" w:rsidR="003F38EA" w:rsidRPr="009901F7" w:rsidRDefault="003F38EA" w:rsidP="00681892">
      <w:pPr>
        <w:autoSpaceDE w:val="0"/>
        <w:autoSpaceDN w:val="0"/>
        <w:rPr>
          <w:rFonts w:ascii="Arial" w:hAnsi="Arial" w:cs="Arial"/>
          <w:sz w:val="22"/>
          <w:szCs w:val="22"/>
        </w:rPr>
      </w:pPr>
    </w:p>
    <w:p w14:paraId="5E94F50B" w14:textId="77777777" w:rsidR="00C97F9F" w:rsidRPr="009901F7" w:rsidRDefault="00C97F9F" w:rsidP="00C97F9F">
      <w:pPr>
        <w:pStyle w:val="ListParagraph"/>
        <w:numPr>
          <w:ilvl w:val="0"/>
          <w:numId w:val="21"/>
        </w:numPr>
        <w:rPr>
          <w:rFonts w:ascii="Arial" w:hAnsi="Arial" w:cs="Arial"/>
        </w:rPr>
      </w:pPr>
      <w:r w:rsidRPr="009901F7">
        <w:rPr>
          <w:rFonts w:ascii="Arial" w:hAnsi="Arial" w:cs="Arial"/>
        </w:rPr>
        <w:t>Olivier Hinnewinkel, Director General, CISAC</w:t>
      </w:r>
    </w:p>
    <w:p w14:paraId="138995F8" w14:textId="77777777" w:rsidR="00C97F9F" w:rsidRPr="009901F7" w:rsidRDefault="00C97F9F" w:rsidP="00C97F9F">
      <w:pPr>
        <w:pStyle w:val="ListParagraph"/>
        <w:numPr>
          <w:ilvl w:val="0"/>
          <w:numId w:val="21"/>
        </w:numPr>
        <w:rPr>
          <w:rFonts w:ascii="Arial" w:hAnsi="Arial" w:cs="Arial"/>
        </w:rPr>
      </w:pPr>
      <w:r w:rsidRPr="009901F7">
        <w:rPr>
          <w:rFonts w:ascii="Arial" w:hAnsi="Arial" w:cs="Arial"/>
        </w:rPr>
        <w:t>Santiago Schuster, Director, Latin American and the Caribbean, CISAC</w:t>
      </w:r>
    </w:p>
    <w:p w14:paraId="204AFEF2" w14:textId="77777777" w:rsidR="00C97F9F" w:rsidRPr="009901F7" w:rsidRDefault="00C97F9F" w:rsidP="00C97F9F">
      <w:pPr>
        <w:pStyle w:val="ListParagraph"/>
        <w:numPr>
          <w:ilvl w:val="0"/>
          <w:numId w:val="21"/>
        </w:numPr>
        <w:rPr>
          <w:rFonts w:ascii="Arial" w:hAnsi="Arial" w:cs="Arial"/>
        </w:rPr>
      </w:pPr>
      <w:r w:rsidRPr="009901F7">
        <w:rPr>
          <w:rFonts w:ascii="Arial" w:hAnsi="Arial" w:cs="Arial"/>
        </w:rPr>
        <w:t xml:space="preserve">Consuelo Sayago, </w:t>
      </w:r>
      <w:r w:rsidR="00FE2F2F">
        <w:rPr>
          <w:rFonts w:ascii="Arial" w:hAnsi="Arial" w:cs="Arial"/>
        </w:rPr>
        <w:t xml:space="preserve">Assistant Vice President, </w:t>
      </w:r>
      <w:r w:rsidRPr="009901F7">
        <w:rPr>
          <w:rFonts w:ascii="Arial" w:hAnsi="Arial" w:cs="Arial"/>
        </w:rPr>
        <w:t>International (BMI)</w:t>
      </w:r>
    </w:p>
    <w:p w14:paraId="78235810" w14:textId="77777777" w:rsidR="00C97F9F" w:rsidRPr="009901F7" w:rsidRDefault="00C97F9F" w:rsidP="00C97F9F">
      <w:pPr>
        <w:pStyle w:val="ListParagraph"/>
        <w:numPr>
          <w:ilvl w:val="0"/>
          <w:numId w:val="21"/>
        </w:numPr>
        <w:rPr>
          <w:rFonts w:ascii="Arial" w:hAnsi="Arial" w:cs="Arial"/>
        </w:rPr>
      </w:pPr>
      <w:r w:rsidRPr="009901F7">
        <w:rPr>
          <w:rFonts w:ascii="Arial" w:hAnsi="Arial" w:cs="Arial"/>
        </w:rPr>
        <w:t>Elizabeth Rodda, Regional Relationship Manager  (ASCAP)</w:t>
      </w:r>
    </w:p>
    <w:p w14:paraId="7EF648F5" w14:textId="77777777" w:rsidR="00C97F9F" w:rsidRPr="009901F7" w:rsidRDefault="00C97F9F" w:rsidP="00C97F9F">
      <w:pPr>
        <w:pStyle w:val="ListParagraph"/>
        <w:numPr>
          <w:ilvl w:val="0"/>
          <w:numId w:val="21"/>
        </w:numPr>
        <w:rPr>
          <w:rFonts w:ascii="Arial" w:hAnsi="Arial" w:cs="Arial"/>
        </w:rPr>
      </w:pPr>
      <w:r w:rsidRPr="009901F7">
        <w:rPr>
          <w:rFonts w:ascii="Arial" w:hAnsi="Arial" w:cs="Arial"/>
        </w:rPr>
        <w:t>Wayne Bickerton, Chairman SESAC International (SESAC)</w:t>
      </w:r>
    </w:p>
    <w:p w14:paraId="4959D59D" w14:textId="77777777" w:rsidR="00C97F9F" w:rsidRPr="009901F7" w:rsidRDefault="00C97F9F" w:rsidP="00C97F9F">
      <w:pPr>
        <w:pStyle w:val="ListParagraph"/>
        <w:numPr>
          <w:ilvl w:val="0"/>
          <w:numId w:val="21"/>
        </w:numPr>
        <w:rPr>
          <w:rFonts w:ascii="Arial" w:hAnsi="Arial" w:cs="Arial"/>
        </w:rPr>
      </w:pPr>
      <w:r w:rsidRPr="009901F7">
        <w:rPr>
          <w:rFonts w:ascii="Arial" w:hAnsi="Arial" w:cs="Arial"/>
        </w:rPr>
        <w:t>Dewayne Ector, International Manager North America &amp; The Caribbean (PRS)</w:t>
      </w:r>
    </w:p>
    <w:p w14:paraId="1664D68F" w14:textId="77777777" w:rsidR="00C97F9F" w:rsidRPr="009901F7" w:rsidRDefault="00BE7D48" w:rsidP="00C97F9F">
      <w:pPr>
        <w:pStyle w:val="ListParagraph"/>
        <w:numPr>
          <w:ilvl w:val="0"/>
          <w:numId w:val="21"/>
        </w:numPr>
        <w:rPr>
          <w:rFonts w:ascii="Arial" w:hAnsi="Arial" w:cs="Arial"/>
        </w:rPr>
      </w:pPr>
      <w:r>
        <w:rPr>
          <w:rFonts w:ascii="Arial" w:hAnsi="Arial" w:cs="Arial"/>
        </w:rPr>
        <w:t xml:space="preserve">Stedson Wiltshire, </w:t>
      </w:r>
      <w:r w:rsidR="00C97F9F" w:rsidRPr="009901F7">
        <w:rPr>
          <w:rFonts w:ascii="Arial" w:hAnsi="Arial" w:cs="Arial"/>
        </w:rPr>
        <w:t>Director (COSCAP)</w:t>
      </w:r>
    </w:p>
    <w:p w14:paraId="3587DC5B" w14:textId="77777777" w:rsidR="00C97F9F" w:rsidRPr="009901F7" w:rsidRDefault="00C97F9F" w:rsidP="00C97F9F">
      <w:pPr>
        <w:pStyle w:val="ListParagraph"/>
        <w:numPr>
          <w:ilvl w:val="0"/>
          <w:numId w:val="21"/>
        </w:numPr>
        <w:rPr>
          <w:rFonts w:ascii="Arial" w:hAnsi="Arial" w:cs="Arial"/>
        </w:rPr>
      </w:pPr>
      <w:r w:rsidRPr="009901F7">
        <w:rPr>
          <w:rFonts w:ascii="Arial" w:hAnsi="Arial" w:cs="Arial"/>
        </w:rPr>
        <w:t>Lydia Rose, General Manager (JACAP)</w:t>
      </w:r>
    </w:p>
    <w:p w14:paraId="381D4F93" w14:textId="77777777" w:rsidR="00C97F9F" w:rsidRDefault="00C97F9F" w:rsidP="00C97F9F">
      <w:pPr>
        <w:pStyle w:val="ListParagraph"/>
        <w:numPr>
          <w:ilvl w:val="0"/>
          <w:numId w:val="21"/>
        </w:numPr>
        <w:rPr>
          <w:rFonts w:ascii="Arial" w:hAnsi="Arial" w:cs="Arial"/>
        </w:rPr>
      </w:pPr>
      <w:r w:rsidRPr="009901F7">
        <w:rPr>
          <w:rFonts w:ascii="Arial" w:hAnsi="Arial" w:cs="Arial"/>
        </w:rPr>
        <w:t>Steve Etienne, General Manager (ECCO)</w:t>
      </w:r>
    </w:p>
    <w:p w14:paraId="57827CF0" w14:textId="77777777" w:rsidR="002D468D" w:rsidRPr="009901F7" w:rsidRDefault="002D468D" w:rsidP="00C97F9F">
      <w:pPr>
        <w:pStyle w:val="ListParagraph"/>
        <w:numPr>
          <w:ilvl w:val="0"/>
          <w:numId w:val="21"/>
        </w:numPr>
        <w:rPr>
          <w:rFonts w:ascii="Arial" w:hAnsi="Arial" w:cs="Arial"/>
        </w:rPr>
      </w:pPr>
      <w:r>
        <w:rPr>
          <w:rFonts w:ascii="Arial" w:hAnsi="Arial" w:cs="Arial"/>
        </w:rPr>
        <w:t xml:space="preserve">Angela Hunte, Songwriter </w:t>
      </w:r>
    </w:p>
    <w:p w14:paraId="43FFE86A" w14:textId="77777777" w:rsidR="00681892" w:rsidRDefault="00681892" w:rsidP="00681892">
      <w:pPr>
        <w:autoSpaceDE w:val="0"/>
        <w:autoSpaceDN w:val="0"/>
        <w:rPr>
          <w:rFonts w:ascii="Arial" w:hAnsi="Arial" w:cs="Arial"/>
          <w:sz w:val="22"/>
          <w:szCs w:val="22"/>
        </w:rPr>
      </w:pPr>
    </w:p>
    <w:p w14:paraId="4B84138F" w14:textId="77777777" w:rsidR="002D468D" w:rsidRDefault="002D468D" w:rsidP="00681892">
      <w:pPr>
        <w:autoSpaceDE w:val="0"/>
        <w:autoSpaceDN w:val="0"/>
        <w:rPr>
          <w:rFonts w:ascii="Arial" w:hAnsi="Arial" w:cs="Arial"/>
          <w:sz w:val="22"/>
          <w:szCs w:val="22"/>
        </w:rPr>
      </w:pPr>
    </w:p>
    <w:p w14:paraId="24EF21C1" w14:textId="77777777" w:rsidR="002D468D" w:rsidRPr="009901F7" w:rsidRDefault="002D468D" w:rsidP="00681892">
      <w:pPr>
        <w:autoSpaceDE w:val="0"/>
        <w:autoSpaceDN w:val="0"/>
        <w:rPr>
          <w:rFonts w:ascii="Arial" w:hAnsi="Arial" w:cs="Arial"/>
          <w:sz w:val="22"/>
          <w:szCs w:val="22"/>
        </w:rPr>
      </w:pPr>
    </w:p>
    <w:p w14:paraId="04EEA390" w14:textId="77777777" w:rsidR="00507A39" w:rsidRDefault="00507A39" w:rsidP="00507A39">
      <w:pPr>
        <w:contextualSpacing/>
        <w:jc w:val="both"/>
        <w:rPr>
          <w:rFonts w:ascii="Arial" w:hAnsi="Arial" w:cs="Arial"/>
          <w:b/>
          <w:sz w:val="22"/>
          <w:szCs w:val="22"/>
        </w:rPr>
      </w:pPr>
      <w:r w:rsidRPr="001B46FF">
        <w:rPr>
          <w:rFonts w:ascii="Arial" w:hAnsi="Arial" w:cs="Arial"/>
          <w:b/>
          <w:sz w:val="22"/>
          <w:szCs w:val="22"/>
        </w:rPr>
        <w:lastRenderedPageBreak/>
        <w:t>ABOUT COTT</w:t>
      </w:r>
    </w:p>
    <w:p w14:paraId="52057280" w14:textId="77777777" w:rsidR="001B46FF" w:rsidRDefault="001B46FF" w:rsidP="00507A39">
      <w:pPr>
        <w:contextualSpacing/>
        <w:jc w:val="both"/>
        <w:rPr>
          <w:rFonts w:ascii="Arial" w:hAnsi="Arial" w:cs="Arial"/>
          <w:b/>
          <w:sz w:val="22"/>
          <w:szCs w:val="22"/>
        </w:rPr>
      </w:pPr>
    </w:p>
    <w:p w14:paraId="36067244" w14:textId="77777777" w:rsidR="001B46FF" w:rsidRPr="001B46FF" w:rsidRDefault="001B46FF" w:rsidP="001B46FF">
      <w:pPr>
        <w:widowControl w:val="0"/>
        <w:autoSpaceDE w:val="0"/>
        <w:autoSpaceDN w:val="0"/>
        <w:adjustRightInd w:val="0"/>
        <w:rPr>
          <w:rFonts w:ascii="Arial" w:hAnsi="Arial" w:cs="Arial"/>
          <w:color w:val="3C3C3C"/>
          <w:sz w:val="22"/>
          <w:szCs w:val="22"/>
        </w:rPr>
      </w:pPr>
      <w:r w:rsidRPr="001B46FF">
        <w:rPr>
          <w:rFonts w:ascii="Arial" w:hAnsi="Arial" w:cs="Arial"/>
          <w:color w:val="3C3C3C"/>
          <w:sz w:val="22"/>
          <w:szCs w:val="22"/>
        </w:rPr>
        <w:t>The Copyright Music Organisation of Trinidad and Tobago (COTT) is a non-profit organisation incorporated on July 10, 1984. COTT was the first national Collective Management Organisation (CMO) to be established in the Caribbean. Its main function is to manage and license collectively on behalf of music creators and their publishers as well as international affiliates, the performing and reproduction rights in their copyright music under the Copyright Act 1997 of Trinidad &amp; Tobago. In this capacity, COTT collects fees from the users of copyright music and distributes the money as royalties to the writers and publishers who own the copyright.</w:t>
      </w:r>
    </w:p>
    <w:p w14:paraId="305A6568" w14:textId="77777777" w:rsidR="001B46FF" w:rsidRDefault="001B46FF" w:rsidP="001B46FF">
      <w:pPr>
        <w:widowControl w:val="0"/>
        <w:autoSpaceDE w:val="0"/>
        <w:autoSpaceDN w:val="0"/>
        <w:adjustRightInd w:val="0"/>
        <w:rPr>
          <w:rFonts w:ascii="Arial" w:hAnsi="Arial" w:cs="Arial"/>
          <w:color w:val="3C3C3C"/>
          <w:sz w:val="22"/>
          <w:szCs w:val="22"/>
        </w:rPr>
      </w:pPr>
    </w:p>
    <w:p w14:paraId="16F1244B" w14:textId="77777777" w:rsidR="001B46FF" w:rsidRDefault="001B46FF" w:rsidP="001B46FF">
      <w:pPr>
        <w:widowControl w:val="0"/>
        <w:autoSpaceDE w:val="0"/>
        <w:autoSpaceDN w:val="0"/>
        <w:adjustRightInd w:val="0"/>
        <w:rPr>
          <w:rFonts w:ascii="Arial" w:hAnsi="Arial" w:cs="Arial"/>
          <w:color w:val="3C3C3C"/>
          <w:sz w:val="22"/>
          <w:szCs w:val="22"/>
        </w:rPr>
      </w:pPr>
      <w:r w:rsidRPr="001B46FF">
        <w:rPr>
          <w:rFonts w:ascii="Arial" w:hAnsi="Arial" w:cs="Arial"/>
          <w:color w:val="3C3C3C"/>
          <w:sz w:val="22"/>
          <w:szCs w:val="22"/>
        </w:rPr>
        <w:t>The organisation is a strong advocate for the protection of musical works in Trinidad and Tobago and is the leading collecting society in the Caribbean region for distribution to its members and expertise. </w:t>
      </w:r>
      <w:r w:rsidR="00AF732F">
        <w:rPr>
          <w:rFonts w:ascii="Arial" w:hAnsi="Arial" w:cs="Arial"/>
          <w:color w:val="3C3C3C"/>
          <w:sz w:val="22"/>
          <w:szCs w:val="22"/>
        </w:rPr>
        <w:br/>
      </w:r>
    </w:p>
    <w:p w14:paraId="3C0A1F19" w14:textId="77777777" w:rsidR="00AF732F" w:rsidRPr="001B46FF" w:rsidRDefault="00AF732F" w:rsidP="001B46FF">
      <w:pPr>
        <w:widowControl w:val="0"/>
        <w:autoSpaceDE w:val="0"/>
        <w:autoSpaceDN w:val="0"/>
        <w:adjustRightInd w:val="0"/>
        <w:rPr>
          <w:rFonts w:ascii="Arial" w:hAnsi="Arial" w:cs="Arial"/>
          <w:color w:val="3C3C3C"/>
          <w:sz w:val="22"/>
          <w:szCs w:val="22"/>
        </w:rPr>
      </w:pPr>
      <w:r>
        <w:rPr>
          <w:rFonts w:ascii="Arial" w:hAnsi="Arial" w:cs="Arial"/>
          <w:color w:val="3C3C3C"/>
          <w:sz w:val="22"/>
          <w:szCs w:val="22"/>
        </w:rPr>
        <w:t xml:space="preserve">COTT is the only society in Trinidad and Tobago </w:t>
      </w:r>
      <w:r w:rsidR="00FE2F2F">
        <w:rPr>
          <w:rFonts w:ascii="Arial" w:hAnsi="Arial" w:cs="Arial"/>
          <w:color w:val="3C3C3C"/>
          <w:sz w:val="22"/>
          <w:szCs w:val="22"/>
        </w:rPr>
        <w:t>representing</w:t>
      </w:r>
      <w:r>
        <w:rPr>
          <w:rFonts w:ascii="Arial" w:hAnsi="Arial" w:cs="Arial"/>
          <w:color w:val="3C3C3C"/>
          <w:sz w:val="22"/>
          <w:szCs w:val="22"/>
        </w:rPr>
        <w:t xml:space="preserve"> </w:t>
      </w:r>
      <w:r w:rsidRPr="00FE2F2F">
        <w:rPr>
          <w:rFonts w:ascii="Arial" w:hAnsi="Arial" w:cs="Arial"/>
          <w:color w:val="3C3C3C"/>
          <w:sz w:val="22"/>
          <w:szCs w:val="22"/>
        </w:rPr>
        <w:t>rights of the international songwrite</w:t>
      </w:r>
      <w:r w:rsidR="00FE2F2F">
        <w:rPr>
          <w:rFonts w:ascii="Arial" w:hAnsi="Arial" w:cs="Arial"/>
          <w:color w:val="3C3C3C"/>
          <w:sz w:val="22"/>
          <w:szCs w:val="22"/>
        </w:rPr>
        <w:t xml:space="preserve">r. </w:t>
      </w:r>
      <w:r>
        <w:rPr>
          <w:rFonts w:ascii="Arial" w:hAnsi="Arial" w:cs="Arial"/>
          <w:color w:val="3C3C3C"/>
          <w:sz w:val="22"/>
          <w:szCs w:val="22"/>
        </w:rPr>
        <w:t>BMI</w:t>
      </w:r>
      <w:r w:rsidR="003A12C5">
        <w:rPr>
          <w:rFonts w:ascii="Arial" w:hAnsi="Arial" w:cs="Arial"/>
          <w:color w:val="3C3C3C"/>
          <w:sz w:val="22"/>
          <w:szCs w:val="22"/>
        </w:rPr>
        <w:t>’s</w:t>
      </w:r>
      <w:r>
        <w:rPr>
          <w:rFonts w:ascii="Arial" w:hAnsi="Arial" w:cs="Arial"/>
          <w:color w:val="3C3C3C"/>
          <w:sz w:val="22"/>
          <w:szCs w:val="22"/>
        </w:rPr>
        <w:t xml:space="preserve"> reciprocal agreement with COTT has been effective since 2003.</w:t>
      </w:r>
    </w:p>
    <w:p w14:paraId="6B57D15B" w14:textId="77777777" w:rsidR="001B46FF" w:rsidRDefault="001B46FF" w:rsidP="001B46FF">
      <w:pPr>
        <w:contextualSpacing/>
        <w:jc w:val="both"/>
        <w:rPr>
          <w:rFonts w:ascii="Arial" w:hAnsi="Arial" w:cs="Arial"/>
          <w:color w:val="3C3C3C"/>
          <w:sz w:val="22"/>
          <w:szCs w:val="22"/>
        </w:rPr>
      </w:pPr>
    </w:p>
    <w:p w14:paraId="230770A5" w14:textId="77777777" w:rsidR="001B46FF" w:rsidRPr="001B46FF" w:rsidRDefault="001B46FF" w:rsidP="001B46FF">
      <w:pPr>
        <w:contextualSpacing/>
        <w:jc w:val="both"/>
        <w:rPr>
          <w:rFonts w:ascii="Arial" w:hAnsi="Arial" w:cs="Arial"/>
          <w:b/>
          <w:sz w:val="22"/>
          <w:szCs w:val="22"/>
        </w:rPr>
      </w:pPr>
      <w:r w:rsidRPr="001B46FF">
        <w:rPr>
          <w:rFonts w:ascii="Arial" w:hAnsi="Arial" w:cs="Arial"/>
          <w:color w:val="3C3C3C"/>
          <w:sz w:val="22"/>
          <w:szCs w:val="22"/>
        </w:rPr>
        <w:t>As a founding member of the </w:t>
      </w:r>
      <w:hyperlink r:id="rId10" w:history="1">
        <w:r w:rsidRPr="001B46FF">
          <w:rPr>
            <w:rFonts w:ascii="Arial" w:hAnsi="Arial" w:cs="Arial"/>
            <w:b/>
            <w:bCs/>
            <w:sz w:val="22"/>
            <w:szCs w:val="22"/>
          </w:rPr>
          <w:t>ACCS</w:t>
        </w:r>
      </w:hyperlink>
      <w:r w:rsidRPr="001B46FF">
        <w:rPr>
          <w:rFonts w:ascii="Arial" w:hAnsi="Arial" w:cs="Arial"/>
          <w:color w:val="3C3C3C"/>
          <w:sz w:val="22"/>
          <w:szCs w:val="22"/>
        </w:rPr>
        <w:t> (formerly known as CCL), the umbrella body for the collecting societies in the Caribbean, COTT strives to be a global player in the management of music rights and a catalyst for the most efficient and creative approaches to licensing music.</w:t>
      </w:r>
    </w:p>
    <w:p w14:paraId="6F7922A9" w14:textId="77777777" w:rsidR="00507A39" w:rsidRDefault="00507A39" w:rsidP="00507A39">
      <w:pPr>
        <w:contextualSpacing/>
        <w:jc w:val="both"/>
        <w:rPr>
          <w:rFonts w:ascii="Arial" w:hAnsi="Arial" w:cs="Arial"/>
          <w:b/>
          <w:sz w:val="22"/>
          <w:szCs w:val="22"/>
        </w:rPr>
      </w:pPr>
    </w:p>
    <w:p w14:paraId="15339A7E" w14:textId="77777777" w:rsidR="00507A39" w:rsidRDefault="00507A39" w:rsidP="00507A39">
      <w:pPr>
        <w:contextualSpacing/>
        <w:jc w:val="both"/>
        <w:rPr>
          <w:rFonts w:ascii="Arial" w:hAnsi="Arial" w:cs="Arial"/>
          <w:b/>
          <w:sz w:val="22"/>
          <w:szCs w:val="22"/>
        </w:rPr>
      </w:pPr>
      <w:r w:rsidRPr="001B46FF">
        <w:rPr>
          <w:rFonts w:ascii="Arial" w:hAnsi="Arial" w:cs="Arial"/>
          <w:b/>
          <w:sz w:val="22"/>
          <w:szCs w:val="22"/>
        </w:rPr>
        <w:t>ABOUT CISAC</w:t>
      </w:r>
    </w:p>
    <w:p w14:paraId="77BA993B" w14:textId="77777777" w:rsidR="000F4C9E" w:rsidRPr="001B46FF" w:rsidRDefault="000F4C9E" w:rsidP="001B46FF">
      <w:pPr>
        <w:spacing w:before="100" w:beforeAutospacing="1" w:after="100" w:afterAutospacing="1"/>
        <w:jc w:val="both"/>
        <w:rPr>
          <w:rFonts w:ascii="Arial" w:eastAsia="Times New Roman" w:hAnsi="Arial" w:cs="Arial"/>
          <w:color w:val="474747"/>
          <w:sz w:val="22"/>
          <w:szCs w:val="22"/>
          <w:lang w:val="fr-FR"/>
        </w:rPr>
      </w:pPr>
      <w:r w:rsidRPr="001B46FF">
        <w:rPr>
          <w:rFonts w:ascii="Arial" w:eastAsia="Times New Roman" w:hAnsi="Arial" w:cs="Arial"/>
          <w:color w:val="474747"/>
          <w:sz w:val="22"/>
          <w:szCs w:val="22"/>
          <w:lang w:val="fr-FR"/>
        </w:rPr>
        <w:t xml:space="preserve">CISAC, the International Confederation of Societies of Authors and Composers, works towards increased recognition and protection of creators’ rights. CISAC was founded in 1926 and is a non-governmental, non-profit </w:t>
      </w:r>
      <w:r w:rsidR="001B46FF" w:rsidRPr="001C1862">
        <w:rPr>
          <w:rFonts w:ascii="Arial" w:eastAsia="Times New Roman" w:hAnsi="Arial" w:cs="Arial"/>
          <w:sz w:val="22"/>
          <w:szCs w:val="22"/>
          <w:lang w:val="fr-FR"/>
        </w:rPr>
        <w:t>organi</w:t>
      </w:r>
      <w:r w:rsidR="001C1862" w:rsidRPr="001C1862">
        <w:rPr>
          <w:rFonts w:ascii="Arial" w:eastAsia="Times New Roman" w:hAnsi="Arial" w:cs="Arial"/>
          <w:sz w:val="22"/>
          <w:szCs w:val="22"/>
          <w:lang w:val="fr-FR"/>
        </w:rPr>
        <w:t>z</w:t>
      </w:r>
      <w:r w:rsidR="001B46FF" w:rsidRPr="001C1862">
        <w:rPr>
          <w:rFonts w:ascii="Arial" w:eastAsia="Times New Roman" w:hAnsi="Arial" w:cs="Arial"/>
          <w:sz w:val="22"/>
          <w:szCs w:val="22"/>
          <w:lang w:val="fr-FR"/>
        </w:rPr>
        <w:t>ation</w:t>
      </w:r>
      <w:r w:rsidRPr="001B46FF">
        <w:rPr>
          <w:rFonts w:ascii="Arial" w:eastAsia="Times New Roman" w:hAnsi="Arial" w:cs="Arial"/>
          <w:color w:val="474747"/>
          <w:sz w:val="22"/>
          <w:szCs w:val="22"/>
          <w:lang w:val="fr-FR"/>
        </w:rPr>
        <w:t>. Its headquarters are in Paris, with regional offices in Budapest, Santiago de Chile, Burkina Faso and Singapore (soon to be relocated to China).</w:t>
      </w:r>
      <w:r w:rsidR="00E931F2">
        <w:rPr>
          <w:rFonts w:ascii="Arial" w:eastAsia="Times New Roman" w:hAnsi="Arial" w:cs="Arial"/>
          <w:color w:val="474747"/>
          <w:sz w:val="22"/>
          <w:szCs w:val="22"/>
          <w:lang w:val="fr-FR"/>
        </w:rPr>
        <w:t xml:space="preserve"> </w:t>
      </w:r>
      <w:r w:rsidR="00BF1AEE" w:rsidRPr="00505336">
        <w:rPr>
          <w:rFonts w:ascii="Arial" w:eastAsia="Times New Roman" w:hAnsi="Arial" w:cs="Arial"/>
          <w:sz w:val="22"/>
          <w:szCs w:val="22"/>
          <w:lang w:val="fr-FR"/>
        </w:rPr>
        <w:t>Many of</w:t>
      </w:r>
      <w:r w:rsidR="00BF1AEE">
        <w:rPr>
          <w:rFonts w:ascii="Arial" w:eastAsia="Times New Roman" w:hAnsi="Arial" w:cs="Arial"/>
          <w:color w:val="FF0000"/>
          <w:sz w:val="22"/>
          <w:szCs w:val="22"/>
          <w:lang w:val="fr-FR"/>
        </w:rPr>
        <w:t xml:space="preserve"> </w:t>
      </w:r>
      <w:r w:rsidRPr="001B46FF">
        <w:rPr>
          <w:rFonts w:ascii="Arial" w:eastAsia="Times New Roman" w:hAnsi="Arial" w:cs="Arial"/>
          <w:color w:val="474747"/>
          <w:sz w:val="22"/>
          <w:szCs w:val="22"/>
          <w:lang w:val="fr-FR"/>
        </w:rPr>
        <w:t>CISAC’s main activities and member services aim</w:t>
      </w:r>
      <w:r w:rsidR="00AF732F">
        <w:rPr>
          <w:rFonts w:ascii="Arial" w:eastAsia="Times New Roman" w:hAnsi="Arial" w:cs="Arial"/>
          <w:color w:val="474747"/>
          <w:sz w:val="22"/>
          <w:szCs w:val="22"/>
          <w:lang w:val="fr-FR"/>
        </w:rPr>
        <w:t xml:space="preserve"> to support societies’ strategic development in each region and to secure a position for creato</w:t>
      </w:r>
      <w:r w:rsidR="003A12C5">
        <w:rPr>
          <w:rFonts w:ascii="Arial" w:eastAsia="Times New Roman" w:hAnsi="Arial" w:cs="Arial"/>
          <w:color w:val="474747"/>
          <w:sz w:val="22"/>
          <w:szCs w:val="22"/>
          <w:lang w:val="fr-FR"/>
        </w:rPr>
        <w:t>r</w:t>
      </w:r>
      <w:r w:rsidR="00AF732F">
        <w:rPr>
          <w:rFonts w:ascii="Arial" w:eastAsia="Times New Roman" w:hAnsi="Arial" w:cs="Arial"/>
          <w:color w:val="474747"/>
          <w:sz w:val="22"/>
          <w:szCs w:val="22"/>
          <w:lang w:val="fr-FR"/>
        </w:rPr>
        <w:t>s and their collective management organizations.</w:t>
      </w:r>
    </w:p>
    <w:p w14:paraId="4C9554E2" w14:textId="77777777" w:rsidR="00681892" w:rsidRPr="009901F7" w:rsidRDefault="000F4C9E" w:rsidP="001B46FF">
      <w:pPr>
        <w:spacing w:before="100" w:beforeAutospacing="1" w:after="100" w:afterAutospacing="1"/>
        <w:rPr>
          <w:rFonts w:ascii="Arial" w:hAnsi="Arial" w:cs="Arial"/>
          <w:b/>
          <w:sz w:val="22"/>
          <w:szCs w:val="22"/>
        </w:rPr>
      </w:pPr>
      <w:r w:rsidRPr="000F4C9E">
        <w:rPr>
          <w:rFonts w:ascii="Helvetica" w:eastAsia="Times New Roman" w:hAnsi="Helvetica"/>
          <w:b/>
          <w:bCs/>
          <w:color w:val="474747"/>
          <w:sz w:val="18"/>
          <w:lang w:val="fr-FR"/>
        </w:rPr>
        <w:t> </w:t>
      </w:r>
      <w:r w:rsidR="00681892" w:rsidRPr="009901F7">
        <w:rPr>
          <w:rFonts w:ascii="Arial" w:hAnsi="Arial" w:cs="Arial"/>
          <w:b/>
          <w:sz w:val="22"/>
          <w:szCs w:val="22"/>
        </w:rPr>
        <w:t>ABOUT BMI</w:t>
      </w:r>
    </w:p>
    <w:p w14:paraId="17E64409" w14:textId="77777777" w:rsidR="00681892" w:rsidRPr="009901F7" w:rsidRDefault="00045109" w:rsidP="00681892">
      <w:pPr>
        <w:jc w:val="both"/>
        <w:rPr>
          <w:rFonts w:ascii="Arial" w:hAnsi="Arial" w:cs="Arial"/>
          <w:color w:val="000000"/>
          <w:sz w:val="22"/>
          <w:szCs w:val="22"/>
        </w:rPr>
      </w:pPr>
      <w:hyperlink r:id="rId11" w:history="1">
        <w:r w:rsidR="00681892" w:rsidRPr="009901F7">
          <w:rPr>
            <w:rStyle w:val="Hyperlink"/>
            <w:rFonts w:cs="Arial"/>
            <w:szCs w:val="22"/>
          </w:rPr>
          <w:t>Broadcast Music, Inc.</w:t>
        </w:r>
      </w:hyperlink>
      <w:r w:rsidR="00681892" w:rsidRPr="009901F7">
        <w:rPr>
          <w:rFonts w:ascii="Arial" w:hAnsi="Arial" w:cs="Arial"/>
          <w:color w:val="0000FF"/>
          <w:sz w:val="22"/>
          <w:szCs w:val="22"/>
          <w:vertAlign w:val="superscript"/>
        </w:rPr>
        <w:t>®</w:t>
      </w:r>
      <w:r w:rsidR="00681892" w:rsidRPr="009901F7">
        <w:rPr>
          <w:rFonts w:ascii="Arial" w:hAnsi="Arial" w:cs="Arial"/>
          <w:color w:val="000000"/>
          <w:sz w:val="22"/>
          <w:szCs w:val="22"/>
        </w:rPr>
        <w:t xml:space="preserve"> (BMI</w:t>
      </w:r>
      <w:r w:rsidR="00681892" w:rsidRPr="009901F7">
        <w:rPr>
          <w:rFonts w:ascii="Arial" w:hAnsi="Arial" w:cs="Arial"/>
          <w:color w:val="000000"/>
          <w:sz w:val="22"/>
          <w:szCs w:val="22"/>
          <w:vertAlign w:val="superscript"/>
        </w:rPr>
        <w:t>®</w:t>
      </w:r>
      <w:r w:rsidR="00681892" w:rsidRPr="009901F7">
        <w:rPr>
          <w:rFonts w:ascii="Arial" w:hAnsi="Arial" w:cs="Arial"/>
          <w:color w:val="000000"/>
          <w:sz w:val="22"/>
          <w:szCs w:val="22"/>
        </w:rPr>
        <w:t xml:space="preserve">) is a global leader in music rights management, serving as an advocate for the value of music. BMI represents the public performance rights in more than 8.5 million musical works created and owned by more than 600,000 songwriters, composers and music publishers. The company negotiates music license agreements and distributes the fees it generates as </w:t>
      </w:r>
      <w:hyperlink r:id="rId12" w:history="1">
        <w:r w:rsidR="00681892" w:rsidRPr="009901F7">
          <w:rPr>
            <w:rStyle w:val="Hyperlink"/>
            <w:rFonts w:cs="Arial"/>
            <w:szCs w:val="22"/>
          </w:rPr>
          <w:t>royalties</w:t>
        </w:r>
      </w:hyperlink>
      <w:r w:rsidR="00681892" w:rsidRPr="009901F7">
        <w:rPr>
          <w:rFonts w:ascii="Arial" w:hAnsi="Arial" w:cs="Arial"/>
          <w:color w:val="000000"/>
          <w:sz w:val="22"/>
          <w:szCs w:val="22"/>
        </w:rPr>
        <w:t xml:space="preserve">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chart-toppers to perennial favorites</w:t>
      </w:r>
      <w:r w:rsidR="005F46F9" w:rsidRPr="009901F7">
        <w:rPr>
          <w:rFonts w:ascii="Arial" w:hAnsi="Arial" w:cs="Arial"/>
          <w:color w:val="000000"/>
          <w:sz w:val="22"/>
          <w:szCs w:val="22"/>
        </w:rPr>
        <w:t>,</w:t>
      </w:r>
      <w:r w:rsidR="00681892" w:rsidRPr="009901F7">
        <w:rPr>
          <w:rFonts w:ascii="Arial" w:hAnsi="Arial" w:cs="Arial"/>
          <w:color w:val="000000"/>
          <w:sz w:val="22"/>
          <w:szCs w:val="22"/>
        </w:rPr>
        <w:t xml:space="preserve"> span all genres of music and are consistently among the most-performed hits of the year. For additional information and the latest BMI news, visit </w:t>
      </w:r>
      <w:hyperlink r:id="rId13" w:history="1">
        <w:r w:rsidR="00681892" w:rsidRPr="009901F7">
          <w:rPr>
            <w:rStyle w:val="Hyperlink"/>
            <w:rFonts w:cs="Arial"/>
            <w:szCs w:val="22"/>
          </w:rPr>
          <w:t>www.bmi.com</w:t>
        </w:r>
      </w:hyperlink>
      <w:r w:rsidR="00681892" w:rsidRPr="009901F7">
        <w:rPr>
          <w:rFonts w:ascii="Arial" w:hAnsi="Arial" w:cs="Arial"/>
          <w:color w:val="0000FF"/>
          <w:sz w:val="22"/>
          <w:szCs w:val="22"/>
        </w:rPr>
        <w:t>,</w:t>
      </w:r>
      <w:r w:rsidR="00681892" w:rsidRPr="009901F7">
        <w:rPr>
          <w:rFonts w:ascii="Arial" w:hAnsi="Arial" w:cs="Arial"/>
          <w:color w:val="000000"/>
          <w:sz w:val="22"/>
          <w:szCs w:val="22"/>
        </w:rPr>
        <w:t xml:space="preserve"> follow us on Twitter </w:t>
      </w:r>
      <w:hyperlink r:id="rId14" w:history="1">
        <w:r w:rsidR="00681892" w:rsidRPr="009901F7">
          <w:rPr>
            <w:rStyle w:val="Hyperlink"/>
            <w:rFonts w:cs="Arial"/>
            <w:szCs w:val="22"/>
          </w:rPr>
          <w:t>@BMI</w:t>
        </w:r>
      </w:hyperlink>
      <w:r w:rsidR="00681892" w:rsidRPr="009901F7">
        <w:rPr>
          <w:rFonts w:ascii="Arial" w:hAnsi="Arial" w:cs="Arial"/>
          <w:color w:val="000000"/>
          <w:sz w:val="22"/>
          <w:szCs w:val="22"/>
        </w:rPr>
        <w:t xml:space="preserve"> or stay connected through Broadcast Music Inc.’s </w:t>
      </w:r>
      <w:hyperlink r:id="rId15" w:history="1">
        <w:r w:rsidR="00681892" w:rsidRPr="009901F7">
          <w:rPr>
            <w:rStyle w:val="Hyperlink"/>
            <w:rFonts w:cs="Arial"/>
            <w:szCs w:val="22"/>
          </w:rPr>
          <w:t>Facebook</w:t>
        </w:r>
      </w:hyperlink>
      <w:r w:rsidR="00681892" w:rsidRPr="009901F7">
        <w:rPr>
          <w:rFonts w:ascii="Arial" w:hAnsi="Arial" w:cs="Arial"/>
          <w:color w:val="000000"/>
          <w:sz w:val="22"/>
          <w:szCs w:val="22"/>
        </w:rPr>
        <w:t xml:space="preserve"> page.</w:t>
      </w:r>
    </w:p>
    <w:p w14:paraId="77CCD041" w14:textId="77777777" w:rsidR="00681892" w:rsidRPr="009901F7" w:rsidRDefault="00681892" w:rsidP="00681892">
      <w:pPr>
        <w:jc w:val="both"/>
        <w:rPr>
          <w:rFonts w:ascii="Arial" w:hAnsi="Arial" w:cs="Arial"/>
          <w:sz w:val="22"/>
          <w:szCs w:val="22"/>
        </w:rPr>
      </w:pPr>
    </w:p>
    <w:p w14:paraId="075E364B" w14:textId="77777777" w:rsidR="003F38EA" w:rsidRPr="009901F7" w:rsidRDefault="003F38EA" w:rsidP="00681892">
      <w:pPr>
        <w:jc w:val="both"/>
        <w:rPr>
          <w:rFonts w:ascii="Arial" w:hAnsi="Arial" w:cs="Arial"/>
          <w:sz w:val="22"/>
          <w:szCs w:val="22"/>
        </w:rPr>
      </w:pPr>
    </w:p>
    <w:p w14:paraId="44558548" w14:textId="77777777" w:rsidR="00681892" w:rsidRPr="009901F7" w:rsidRDefault="00681892" w:rsidP="00681892">
      <w:pPr>
        <w:rPr>
          <w:rFonts w:ascii="Arial" w:hAnsi="Arial" w:cs="Arial"/>
          <w:sz w:val="22"/>
          <w:szCs w:val="22"/>
        </w:rPr>
      </w:pPr>
    </w:p>
    <w:p w14:paraId="1FE6F12D" w14:textId="77777777" w:rsidR="00681892" w:rsidRPr="009901F7" w:rsidRDefault="00681892" w:rsidP="00681892">
      <w:pPr>
        <w:jc w:val="center"/>
        <w:rPr>
          <w:rFonts w:ascii="Arial" w:hAnsi="Arial" w:cs="Arial"/>
          <w:sz w:val="22"/>
          <w:szCs w:val="22"/>
        </w:rPr>
      </w:pPr>
      <w:r w:rsidRPr="009901F7">
        <w:rPr>
          <w:rFonts w:ascii="Arial" w:hAnsi="Arial" w:cs="Arial"/>
          <w:sz w:val="22"/>
          <w:szCs w:val="22"/>
        </w:rPr>
        <w:t>###</w:t>
      </w:r>
    </w:p>
    <w:p w14:paraId="79BF12E7" w14:textId="77777777" w:rsidR="00681892" w:rsidRPr="009901F7" w:rsidRDefault="00681892" w:rsidP="00681892">
      <w:pPr>
        <w:rPr>
          <w:rFonts w:ascii="Arial" w:hAnsi="Arial" w:cs="Arial"/>
          <w:sz w:val="22"/>
          <w:szCs w:val="22"/>
        </w:rPr>
      </w:pPr>
    </w:p>
    <w:p w14:paraId="324513AB" w14:textId="77777777" w:rsidR="00681892" w:rsidRPr="009901F7" w:rsidRDefault="00681892" w:rsidP="00681892">
      <w:pPr>
        <w:rPr>
          <w:rFonts w:ascii="Arial" w:hAnsi="Arial" w:cs="Arial"/>
          <w:b/>
          <w:bCs/>
          <w:sz w:val="22"/>
          <w:szCs w:val="22"/>
        </w:rPr>
      </w:pPr>
    </w:p>
    <w:p w14:paraId="1F104264" w14:textId="77777777" w:rsidR="00681892" w:rsidRPr="009901F7" w:rsidRDefault="00681892" w:rsidP="00681892">
      <w:pPr>
        <w:rPr>
          <w:rFonts w:ascii="Arial" w:hAnsi="Arial" w:cs="Arial"/>
          <w:b/>
          <w:bCs/>
          <w:sz w:val="22"/>
          <w:szCs w:val="22"/>
        </w:rPr>
      </w:pPr>
    </w:p>
    <w:p w14:paraId="4DCFC3CE" w14:textId="77777777" w:rsidR="00681892" w:rsidRPr="009901F7" w:rsidRDefault="00681892" w:rsidP="00681892">
      <w:pPr>
        <w:rPr>
          <w:rFonts w:ascii="Arial" w:hAnsi="Arial" w:cs="Arial"/>
          <w:b/>
          <w:bCs/>
          <w:sz w:val="22"/>
          <w:szCs w:val="22"/>
        </w:rPr>
      </w:pPr>
      <w:r w:rsidRPr="009901F7">
        <w:rPr>
          <w:rFonts w:ascii="Arial" w:hAnsi="Arial" w:cs="Arial"/>
          <w:b/>
          <w:bCs/>
          <w:sz w:val="22"/>
          <w:szCs w:val="22"/>
        </w:rPr>
        <w:t>Press Contacts:</w:t>
      </w:r>
    </w:p>
    <w:p w14:paraId="369788A2" w14:textId="77777777" w:rsidR="00681892" w:rsidRPr="009901F7" w:rsidRDefault="00681892" w:rsidP="00681892">
      <w:pPr>
        <w:rPr>
          <w:rFonts w:ascii="Arial" w:hAnsi="Arial" w:cs="Arial"/>
          <w:sz w:val="22"/>
          <w:szCs w:val="22"/>
        </w:rPr>
      </w:pPr>
    </w:p>
    <w:p w14:paraId="6E617DAC" w14:textId="77777777" w:rsidR="00681892" w:rsidRPr="009901F7" w:rsidRDefault="00045109" w:rsidP="00681892">
      <w:pPr>
        <w:jc w:val="both"/>
        <w:rPr>
          <w:rFonts w:ascii="Arial" w:hAnsi="Arial" w:cs="Arial"/>
          <w:sz w:val="22"/>
          <w:szCs w:val="22"/>
        </w:rPr>
      </w:pPr>
      <w:r>
        <w:rPr>
          <w:rFonts w:ascii="Arial" w:hAnsi="Arial" w:cs="Arial"/>
          <w:sz w:val="22"/>
          <w:szCs w:val="22"/>
        </w:rPr>
        <w:t>212.220.3127</w:t>
      </w:r>
    </w:p>
    <w:p w14:paraId="2D1F32FC" w14:textId="77777777" w:rsidR="00AC1ECE" w:rsidRPr="009901F7" w:rsidRDefault="00AC1ECE" w:rsidP="00045109">
      <w:pPr>
        <w:pStyle w:val="DocumentHeading"/>
        <w:jc w:val="left"/>
        <w:rPr>
          <w:sz w:val="22"/>
          <w:szCs w:val="22"/>
        </w:rPr>
      </w:pPr>
      <w:bookmarkStart w:id="0" w:name="_GoBack"/>
      <w:bookmarkEnd w:id="0"/>
    </w:p>
    <w:sectPr w:rsidR="00AC1ECE" w:rsidRPr="009901F7" w:rsidSect="00B632BA">
      <w:headerReference w:type="even" r:id="rId16"/>
      <w:headerReference w:type="default" r:id="rId17"/>
      <w:footerReference w:type="default" r:id="rId18"/>
      <w:pgSz w:w="12240" w:h="15840"/>
      <w:pgMar w:top="864" w:right="720" w:bottom="1008" w:left="720" w:header="0" w:footer="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FFBF7D" w14:textId="77777777" w:rsidR="008A56C0" w:rsidRDefault="008A56C0" w:rsidP="006968A3">
      <w:r>
        <w:separator/>
      </w:r>
    </w:p>
  </w:endnote>
  <w:endnote w:type="continuationSeparator" w:id="0">
    <w:p w14:paraId="00A97889" w14:textId="77777777" w:rsidR="008A56C0" w:rsidRDefault="008A56C0" w:rsidP="00696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MS Mincho">
    <w:altName w:val="ＭＳ 明朝"/>
    <w:charset w:val="80"/>
    <w:family w:val="modern"/>
    <w:pitch w:val="fixed"/>
    <w:sig w:usb0="E00002FF" w:usb1="6AC7FDFB" w:usb2="00000012" w:usb3="00000000" w:csb0="0002009F" w:csb1="00000000"/>
  </w:font>
  <w:font w:name="PMingLiU">
    <w:altName w:val="新細明體"/>
    <w:charset w:val="88"/>
    <w:family w:val="roman"/>
    <w:pitch w:val="variable"/>
    <w:sig w:usb0="A00002FF" w:usb1="28CFFCFA" w:usb2="00000016" w:usb3="00000000" w:csb0="00100001" w:csb1="00000000"/>
  </w:font>
  <w:font w:name="Lucida Grande">
    <w:altName w:val="Arial"/>
    <w:panose1 w:val="020B0600040502020204"/>
    <w:charset w:val="00"/>
    <w:family w:val="auto"/>
    <w:pitch w:val="variable"/>
    <w:sig w:usb0="00000000" w:usb1="5000A1FF" w:usb2="00000000" w:usb3="00000000" w:csb0="000001BF" w:csb1="00000000"/>
  </w:font>
  <w:font w:name="Century Schoolbook">
    <w:panose1 w:val="020406040505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Helvetica">
    <w:panose1 w:val="00000000000000000000"/>
    <w:charset w:val="00"/>
    <w:family w:val="auto"/>
    <w:pitch w:val="variable"/>
    <w:sig w:usb0="00000003" w:usb1="00000000" w:usb2="00000000" w:usb3="00000000" w:csb0="00000001" w:csb1="00000000"/>
  </w:font>
  <w:font w:name="MS Gothic">
    <w:altName w:val="ＭＳ ゴシック"/>
    <w:charset w:val="80"/>
    <w:family w:val="modern"/>
    <w:pitch w:val="fixed"/>
    <w:sig w:usb0="E00002FF" w:usb1="6AC7FDFB" w:usb2="00000012" w:usb3="00000000" w:csb0="0002009F" w:csb1="00000000"/>
  </w:font>
  <w:font w:name="ＭＳ ゴシック">
    <w:panose1 w:val="00000000000000000000"/>
    <w:charset w:val="80"/>
    <w:family w:val="moder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B54A77" w14:textId="77777777" w:rsidR="00DF4785" w:rsidRDefault="00DF4785" w:rsidP="00E27FD9">
    <w:pPr>
      <w:pStyle w:val="Footer"/>
    </w:pPr>
  </w:p>
  <w:p w14:paraId="31F6AFA4" w14:textId="77777777" w:rsidR="00DF4785" w:rsidRPr="00E27FD9" w:rsidRDefault="00DF4785" w:rsidP="002B620B">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7EDCDA" w14:textId="77777777" w:rsidR="008A56C0" w:rsidRDefault="008A56C0" w:rsidP="006968A3">
      <w:r>
        <w:separator/>
      </w:r>
    </w:p>
  </w:footnote>
  <w:footnote w:type="continuationSeparator" w:id="0">
    <w:p w14:paraId="1C14B232" w14:textId="77777777" w:rsidR="008A56C0" w:rsidRDefault="008A56C0" w:rsidP="006968A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bottomFromText="200" w:vertAnchor="text" w:tblpY="1"/>
      <w:tblW w:w="4937" w:type="pct"/>
      <w:tblLook w:val="04A0" w:firstRow="1" w:lastRow="0" w:firstColumn="1" w:lastColumn="0" w:noHBand="0" w:noVBand="1"/>
    </w:tblPr>
    <w:tblGrid>
      <w:gridCol w:w="4933"/>
      <w:gridCol w:w="1252"/>
      <w:gridCol w:w="4692"/>
    </w:tblGrid>
    <w:tr w:rsidR="00DF4785" w:rsidRPr="006968A3" w14:paraId="33438A00" w14:textId="77777777" w:rsidTr="006968A3">
      <w:trPr>
        <w:trHeight w:val="151"/>
      </w:trPr>
      <w:tc>
        <w:tcPr>
          <w:tcW w:w="2389" w:type="pct"/>
          <w:tcBorders>
            <w:top w:val="nil"/>
            <w:left w:val="nil"/>
            <w:bottom w:val="single" w:sz="4" w:space="0" w:color="4F81BD"/>
            <w:right w:val="nil"/>
          </w:tcBorders>
        </w:tcPr>
        <w:p w14:paraId="109A5DAA" w14:textId="77777777" w:rsidR="00DF4785" w:rsidRPr="006968A3" w:rsidRDefault="00DF4785">
          <w:pPr>
            <w:pStyle w:val="Header"/>
            <w:spacing w:line="276" w:lineRule="auto"/>
            <w:rPr>
              <w:rFonts w:eastAsia="MS Gothic"/>
              <w:b/>
              <w:bCs/>
              <w:color w:val="4F81BD"/>
            </w:rPr>
          </w:pPr>
        </w:p>
      </w:tc>
      <w:tc>
        <w:tcPr>
          <w:tcW w:w="333" w:type="pct"/>
          <w:vMerge w:val="restart"/>
          <w:noWrap/>
          <w:vAlign w:val="center"/>
          <w:hideMark/>
        </w:tcPr>
        <w:p w14:paraId="0D0805C8" w14:textId="77777777" w:rsidR="00DF4785" w:rsidRPr="006968A3" w:rsidRDefault="00DF4785" w:rsidP="00F048F8">
          <w:pPr>
            <w:pStyle w:val="NoSpacing1"/>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14:paraId="07D28BA2" w14:textId="77777777" w:rsidR="00DF4785" w:rsidRPr="006968A3" w:rsidRDefault="00DF4785">
          <w:pPr>
            <w:pStyle w:val="Header"/>
            <w:spacing w:line="276" w:lineRule="auto"/>
            <w:rPr>
              <w:rFonts w:eastAsia="MS Gothic"/>
              <w:b/>
              <w:bCs/>
              <w:color w:val="4F81BD"/>
            </w:rPr>
          </w:pPr>
        </w:p>
      </w:tc>
    </w:tr>
    <w:tr w:rsidR="00DF4785" w:rsidRPr="006968A3" w14:paraId="1784E7F2" w14:textId="77777777" w:rsidTr="006968A3">
      <w:trPr>
        <w:trHeight w:val="150"/>
      </w:trPr>
      <w:tc>
        <w:tcPr>
          <w:tcW w:w="2389" w:type="pct"/>
          <w:tcBorders>
            <w:top w:val="single" w:sz="4" w:space="0" w:color="4F81BD"/>
            <w:left w:val="nil"/>
            <w:bottom w:val="nil"/>
            <w:right w:val="nil"/>
          </w:tcBorders>
        </w:tcPr>
        <w:p w14:paraId="4111F06A" w14:textId="77777777" w:rsidR="00DF4785" w:rsidRPr="006968A3" w:rsidRDefault="00DF4785">
          <w:pPr>
            <w:pStyle w:val="Header"/>
            <w:spacing w:line="276" w:lineRule="auto"/>
            <w:rPr>
              <w:rFonts w:eastAsia="MS Gothic"/>
              <w:b/>
              <w:bCs/>
              <w:color w:val="4F81BD"/>
            </w:rPr>
          </w:pPr>
        </w:p>
      </w:tc>
      <w:tc>
        <w:tcPr>
          <w:tcW w:w="0" w:type="auto"/>
          <w:vMerge/>
          <w:vAlign w:val="center"/>
          <w:hideMark/>
        </w:tcPr>
        <w:p w14:paraId="6840DC7F" w14:textId="77777777" w:rsidR="00DF4785" w:rsidRPr="006968A3" w:rsidRDefault="00DF4785">
          <w:pPr>
            <w:rPr>
              <w:color w:val="4F81BD"/>
              <w:sz w:val="22"/>
              <w:szCs w:val="22"/>
            </w:rPr>
          </w:pPr>
        </w:p>
      </w:tc>
      <w:tc>
        <w:tcPr>
          <w:tcW w:w="2278" w:type="pct"/>
          <w:tcBorders>
            <w:top w:val="single" w:sz="4" w:space="0" w:color="4F81BD"/>
            <w:left w:val="nil"/>
            <w:bottom w:val="nil"/>
            <w:right w:val="nil"/>
          </w:tcBorders>
        </w:tcPr>
        <w:p w14:paraId="1B57EF52" w14:textId="77777777" w:rsidR="00DF4785" w:rsidRPr="006968A3" w:rsidRDefault="00DF4785">
          <w:pPr>
            <w:pStyle w:val="Header"/>
            <w:spacing w:line="276" w:lineRule="auto"/>
            <w:rPr>
              <w:rFonts w:eastAsia="MS Gothic"/>
              <w:b/>
              <w:bCs/>
              <w:color w:val="4F81BD"/>
            </w:rPr>
          </w:pPr>
        </w:p>
      </w:tc>
    </w:tr>
  </w:tbl>
  <w:p w14:paraId="60C2E982" w14:textId="77777777" w:rsidR="00DF4785" w:rsidRDefault="00DF4785">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B96D00" w14:textId="77777777" w:rsidR="00DF4785" w:rsidRDefault="00DF4785" w:rsidP="006968A3">
    <w:pPr>
      <w:pStyle w:val="Header"/>
      <w:ind w:left="-72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DACB3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6A00474"/>
    <w:lvl w:ilvl="0">
      <w:start w:val="1"/>
      <w:numFmt w:val="decimal"/>
      <w:lvlText w:val="%1."/>
      <w:lvlJc w:val="left"/>
      <w:pPr>
        <w:tabs>
          <w:tab w:val="num" w:pos="1800"/>
        </w:tabs>
        <w:ind w:left="1800" w:hanging="360"/>
      </w:pPr>
    </w:lvl>
  </w:abstractNum>
  <w:abstractNum w:abstractNumId="2">
    <w:nsid w:val="FFFFFF7D"/>
    <w:multiLevelType w:val="singleLevel"/>
    <w:tmpl w:val="FBE8BDC2"/>
    <w:lvl w:ilvl="0">
      <w:start w:val="1"/>
      <w:numFmt w:val="decimal"/>
      <w:lvlText w:val="%1."/>
      <w:lvlJc w:val="left"/>
      <w:pPr>
        <w:tabs>
          <w:tab w:val="num" w:pos="1440"/>
        </w:tabs>
        <w:ind w:left="1440" w:hanging="360"/>
      </w:pPr>
    </w:lvl>
  </w:abstractNum>
  <w:abstractNum w:abstractNumId="3">
    <w:nsid w:val="FFFFFF7E"/>
    <w:multiLevelType w:val="singleLevel"/>
    <w:tmpl w:val="0CD250AA"/>
    <w:lvl w:ilvl="0">
      <w:start w:val="1"/>
      <w:numFmt w:val="decimal"/>
      <w:lvlText w:val="%1."/>
      <w:lvlJc w:val="left"/>
      <w:pPr>
        <w:tabs>
          <w:tab w:val="num" w:pos="1080"/>
        </w:tabs>
        <w:ind w:left="1080" w:hanging="360"/>
      </w:pPr>
    </w:lvl>
  </w:abstractNum>
  <w:abstractNum w:abstractNumId="4">
    <w:nsid w:val="FFFFFF7F"/>
    <w:multiLevelType w:val="singleLevel"/>
    <w:tmpl w:val="C1A8F900"/>
    <w:lvl w:ilvl="0">
      <w:start w:val="1"/>
      <w:numFmt w:val="decimal"/>
      <w:lvlText w:val="%1."/>
      <w:lvlJc w:val="left"/>
      <w:pPr>
        <w:tabs>
          <w:tab w:val="num" w:pos="720"/>
        </w:tabs>
        <w:ind w:left="720" w:hanging="360"/>
      </w:pPr>
    </w:lvl>
  </w:abstractNum>
  <w:abstractNum w:abstractNumId="5">
    <w:nsid w:val="FFFFFF80"/>
    <w:multiLevelType w:val="singleLevel"/>
    <w:tmpl w:val="06DEC74E"/>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D6D4020C"/>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EBA4B6F2"/>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9E92D4D0"/>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17C04E37"/>
    <w:multiLevelType w:val="hybridMultilevel"/>
    <w:tmpl w:val="A622E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E8E5DFC"/>
    <w:multiLevelType w:val="multilevel"/>
    <w:tmpl w:val="D0944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4B537BAC"/>
    <w:multiLevelType w:val="hybridMultilevel"/>
    <w:tmpl w:val="9DE02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5"/>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7"/>
  </w:num>
  <w:num w:numId="16">
    <w:abstractNumId w:val="9"/>
    <w:lvlOverride w:ilvl="0">
      <w:startOverride w:val="1"/>
    </w:lvlOverride>
  </w:num>
  <w:num w:numId="17">
    <w:abstractNumId w:val="9"/>
  </w:num>
  <w:num w:numId="18">
    <w:abstractNumId w:val="9"/>
  </w:num>
  <w:num w:numId="19">
    <w:abstractNumId w:val="10"/>
  </w:num>
  <w:num w:numId="20">
    <w:abstractNumId w:val="9"/>
  </w:num>
  <w:num w:numId="21">
    <w:abstractNumId w:val="12"/>
  </w:num>
  <w:num w:numId="22">
    <w:abstractNumId w:val="16"/>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
  <w:rsids>
    <w:rsidRoot w:val="006968A3"/>
    <w:rsid w:val="0002609E"/>
    <w:rsid w:val="00045109"/>
    <w:rsid w:val="00062772"/>
    <w:rsid w:val="000712A3"/>
    <w:rsid w:val="00071A74"/>
    <w:rsid w:val="00080B3C"/>
    <w:rsid w:val="000833E8"/>
    <w:rsid w:val="000910B7"/>
    <w:rsid w:val="000D032E"/>
    <w:rsid w:val="000F4762"/>
    <w:rsid w:val="000F4C9E"/>
    <w:rsid w:val="001B46FF"/>
    <w:rsid w:val="001C1862"/>
    <w:rsid w:val="001D198C"/>
    <w:rsid w:val="001F2D77"/>
    <w:rsid w:val="00215328"/>
    <w:rsid w:val="002B24C1"/>
    <w:rsid w:val="002B620B"/>
    <w:rsid w:val="002B7B47"/>
    <w:rsid w:val="002D3AC3"/>
    <w:rsid w:val="002D468D"/>
    <w:rsid w:val="002E0947"/>
    <w:rsid w:val="002E1CA1"/>
    <w:rsid w:val="00331675"/>
    <w:rsid w:val="00337710"/>
    <w:rsid w:val="003A12C5"/>
    <w:rsid w:val="003A27FF"/>
    <w:rsid w:val="003D095C"/>
    <w:rsid w:val="003D73B7"/>
    <w:rsid w:val="003F38EA"/>
    <w:rsid w:val="00415AC0"/>
    <w:rsid w:val="00472E8C"/>
    <w:rsid w:val="00483A98"/>
    <w:rsid w:val="00491CBF"/>
    <w:rsid w:val="004A5170"/>
    <w:rsid w:val="004C77D2"/>
    <w:rsid w:val="00505336"/>
    <w:rsid w:val="00507A39"/>
    <w:rsid w:val="00595828"/>
    <w:rsid w:val="005A220C"/>
    <w:rsid w:val="005A7C33"/>
    <w:rsid w:val="005C0140"/>
    <w:rsid w:val="005E61C4"/>
    <w:rsid w:val="005F46F9"/>
    <w:rsid w:val="00681892"/>
    <w:rsid w:val="006968A3"/>
    <w:rsid w:val="006D0F1D"/>
    <w:rsid w:val="0075662F"/>
    <w:rsid w:val="007778E2"/>
    <w:rsid w:val="007910E7"/>
    <w:rsid w:val="007A1BA9"/>
    <w:rsid w:val="008116B1"/>
    <w:rsid w:val="0086473A"/>
    <w:rsid w:val="00891DC7"/>
    <w:rsid w:val="0089590F"/>
    <w:rsid w:val="008960A7"/>
    <w:rsid w:val="008A56C0"/>
    <w:rsid w:val="008D535B"/>
    <w:rsid w:val="008E5EEA"/>
    <w:rsid w:val="00984A5C"/>
    <w:rsid w:val="009901F7"/>
    <w:rsid w:val="00A6729A"/>
    <w:rsid w:val="00A86676"/>
    <w:rsid w:val="00AC1ECE"/>
    <w:rsid w:val="00AC47F9"/>
    <w:rsid w:val="00AD073D"/>
    <w:rsid w:val="00AF732F"/>
    <w:rsid w:val="00B151F2"/>
    <w:rsid w:val="00B36D5B"/>
    <w:rsid w:val="00B42029"/>
    <w:rsid w:val="00B632BA"/>
    <w:rsid w:val="00B87231"/>
    <w:rsid w:val="00BA04AB"/>
    <w:rsid w:val="00BA5CA0"/>
    <w:rsid w:val="00BC2AB6"/>
    <w:rsid w:val="00BC5163"/>
    <w:rsid w:val="00BE7D48"/>
    <w:rsid w:val="00BF1AEE"/>
    <w:rsid w:val="00C129D8"/>
    <w:rsid w:val="00C40F42"/>
    <w:rsid w:val="00C46233"/>
    <w:rsid w:val="00C61D01"/>
    <w:rsid w:val="00C91F04"/>
    <w:rsid w:val="00C97F9F"/>
    <w:rsid w:val="00CB51D1"/>
    <w:rsid w:val="00CD40E8"/>
    <w:rsid w:val="00CE027C"/>
    <w:rsid w:val="00D0616D"/>
    <w:rsid w:val="00D147F0"/>
    <w:rsid w:val="00D164E8"/>
    <w:rsid w:val="00D850E8"/>
    <w:rsid w:val="00DF4785"/>
    <w:rsid w:val="00E27FD9"/>
    <w:rsid w:val="00E57FD3"/>
    <w:rsid w:val="00E931F2"/>
    <w:rsid w:val="00E97217"/>
    <w:rsid w:val="00EC7578"/>
    <w:rsid w:val="00F002E8"/>
    <w:rsid w:val="00F014D7"/>
    <w:rsid w:val="00F048F8"/>
    <w:rsid w:val="00FA08CE"/>
    <w:rsid w:val="00FB692C"/>
    <w:rsid w:val="00FE2F2F"/>
    <w:rsid w:val="00FE73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A963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paragraph" w:styleId="PlainText">
    <w:name w:val="Plain Text"/>
    <w:basedOn w:val="Normal"/>
    <w:link w:val="PlainTextChar"/>
    <w:uiPriority w:val="99"/>
    <w:semiHidden/>
    <w:rsid w:val="00681892"/>
    <w:rPr>
      <w:rFonts w:ascii="Century Schoolbook" w:eastAsia="Calibri" w:hAnsi="Century Schoolbook"/>
      <w:sz w:val="22"/>
      <w:szCs w:val="21"/>
    </w:rPr>
  </w:style>
  <w:style w:type="character" w:customStyle="1" w:styleId="PlainTextChar">
    <w:name w:val="Plain Text Char"/>
    <w:link w:val="PlainText"/>
    <w:uiPriority w:val="99"/>
    <w:semiHidden/>
    <w:rsid w:val="00681892"/>
    <w:rPr>
      <w:rFonts w:ascii="Century Schoolbook" w:eastAsia="Calibri" w:hAnsi="Century Schoolbook"/>
      <w:sz w:val="22"/>
      <w:szCs w:val="21"/>
    </w:rPr>
  </w:style>
  <w:style w:type="paragraph" w:styleId="ListParagraph">
    <w:name w:val="List Paragraph"/>
    <w:basedOn w:val="Normal"/>
    <w:uiPriority w:val="34"/>
    <w:qFormat/>
    <w:rsid w:val="003F38EA"/>
    <w:pPr>
      <w:spacing w:after="200" w:line="276" w:lineRule="auto"/>
      <w:ind w:left="720"/>
      <w:contextualSpacing/>
    </w:pPr>
    <w:rPr>
      <w:rFonts w:asciiTheme="minorHAnsi" w:eastAsiaTheme="minorEastAsia" w:hAnsiTheme="minorHAnsi" w:cstheme="minorBidi"/>
      <w:sz w:val="22"/>
      <w:szCs w:val="22"/>
      <w:lang w:val="en-TT" w:eastAsia="en-TT"/>
    </w:rPr>
  </w:style>
  <w:style w:type="paragraph" w:styleId="NormalWeb">
    <w:name w:val="Normal (Web)"/>
    <w:basedOn w:val="Normal"/>
    <w:uiPriority w:val="99"/>
    <w:semiHidden/>
    <w:unhideWhenUsed/>
    <w:rsid w:val="000F4C9E"/>
    <w:pPr>
      <w:spacing w:before="100" w:beforeAutospacing="1" w:after="100" w:afterAutospacing="1"/>
    </w:pPr>
    <w:rPr>
      <w:rFonts w:ascii="Times New Roman" w:eastAsia="Times New Roman" w:hAnsi="Times New Roman"/>
      <w:sz w:val="29"/>
      <w:szCs w:val="29"/>
    </w:rPr>
  </w:style>
  <w:style w:type="character" w:styleId="Strong">
    <w:name w:val="Strong"/>
    <w:basedOn w:val="DefaultParagraphFont"/>
    <w:uiPriority w:val="22"/>
    <w:qFormat/>
    <w:rsid w:val="000F4C9E"/>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paragraph" w:styleId="PlainText">
    <w:name w:val="Plain Text"/>
    <w:basedOn w:val="Normal"/>
    <w:link w:val="PlainTextChar"/>
    <w:uiPriority w:val="99"/>
    <w:semiHidden/>
    <w:rsid w:val="00681892"/>
    <w:rPr>
      <w:rFonts w:ascii="Century Schoolbook" w:eastAsia="Calibri" w:hAnsi="Century Schoolbook"/>
      <w:sz w:val="22"/>
      <w:szCs w:val="21"/>
    </w:rPr>
  </w:style>
  <w:style w:type="character" w:customStyle="1" w:styleId="PlainTextChar">
    <w:name w:val="Plain Text Char"/>
    <w:link w:val="PlainText"/>
    <w:uiPriority w:val="99"/>
    <w:semiHidden/>
    <w:rsid w:val="00681892"/>
    <w:rPr>
      <w:rFonts w:ascii="Century Schoolbook" w:eastAsia="Calibri" w:hAnsi="Century Schoolbook"/>
      <w:sz w:val="22"/>
      <w:szCs w:val="21"/>
    </w:rPr>
  </w:style>
  <w:style w:type="paragraph" w:styleId="ListParagraph">
    <w:name w:val="List Paragraph"/>
    <w:basedOn w:val="Normal"/>
    <w:uiPriority w:val="34"/>
    <w:qFormat/>
    <w:rsid w:val="003F38EA"/>
    <w:pPr>
      <w:spacing w:after="200" w:line="276" w:lineRule="auto"/>
      <w:ind w:left="720"/>
      <w:contextualSpacing/>
    </w:pPr>
    <w:rPr>
      <w:rFonts w:asciiTheme="minorHAnsi" w:eastAsiaTheme="minorEastAsia" w:hAnsiTheme="minorHAnsi" w:cstheme="minorBidi"/>
      <w:sz w:val="22"/>
      <w:szCs w:val="22"/>
      <w:lang w:val="en-TT" w:eastAsia="en-TT"/>
    </w:rPr>
  </w:style>
  <w:style w:type="paragraph" w:styleId="NormalWeb">
    <w:name w:val="Normal (Web)"/>
    <w:basedOn w:val="Normal"/>
    <w:uiPriority w:val="99"/>
    <w:semiHidden/>
    <w:unhideWhenUsed/>
    <w:rsid w:val="000F4C9E"/>
    <w:pPr>
      <w:spacing w:before="100" w:beforeAutospacing="1" w:after="100" w:afterAutospacing="1"/>
    </w:pPr>
    <w:rPr>
      <w:rFonts w:ascii="Times New Roman" w:eastAsia="Times New Roman" w:hAnsi="Times New Roman"/>
      <w:sz w:val="29"/>
      <w:szCs w:val="29"/>
    </w:rPr>
  </w:style>
  <w:style w:type="character" w:styleId="Strong">
    <w:name w:val="Strong"/>
    <w:basedOn w:val="DefaultParagraphFont"/>
    <w:uiPriority w:val="22"/>
    <w:qFormat/>
    <w:rsid w:val="000F4C9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9286834">
      <w:bodyDiv w:val="1"/>
      <w:marLeft w:val="0"/>
      <w:marRight w:val="0"/>
      <w:marTop w:val="0"/>
      <w:marBottom w:val="0"/>
      <w:divBdr>
        <w:top w:val="none" w:sz="0" w:space="0" w:color="auto"/>
        <w:left w:val="none" w:sz="0" w:space="0" w:color="auto"/>
        <w:bottom w:val="none" w:sz="0" w:space="0" w:color="auto"/>
        <w:right w:val="none" w:sz="0" w:space="0" w:color="auto"/>
      </w:divBdr>
      <w:divsChild>
        <w:div w:id="2145848450">
          <w:marLeft w:val="0"/>
          <w:marRight w:val="0"/>
          <w:marTop w:val="0"/>
          <w:marBottom w:val="0"/>
          <w:divBdr>
            <w:top w:val="none" w:sz="0" w:space="0" w:color="auto"/>
            <w:left w:val="none" w:sz="0" w:space="0" w:color="auto"/>
            <w:bottom w:val="none" w:sz="0" w:space="0" w:color="auto"/>
            <w:right w:val="none" w:sz="0" w:space="0" w:color="auto"/>
          </w:divBdr>
          <w:divsChild>
            <w:div w:id="74212723">
              <w:marLeft w:val="0"/>
              <w:marRight w:val="0"/>
              <w:marTop w:val="0"/>
              <w:marBottom w:val="0"/>
              <w:divBdr>
                <w:top w:val="none" w:sz="0" w:space="0" w:color="auto"/>
                <w:left w:val="none" w:sz="0" w:space="0" w:color="auto"/>
                <w:bottom w:val="none" w:sz="0" w:space="0" w:color="auto"/>
                <w:right w:val="none" w:sz="0" w:space="0" w:color="auto"/>
              </w:divBdr>
              <w:divsChild>
                <w:div w:id="1951281559">
                  <w:marLeft w:val="0"/>
                  <w:marRight w:val="0"/>
                  <w:marTop w:val="0"/>
                  <w:marBottom w:val="0"/>
                  <w:divBdr>
                    <w:top w:val="none" w:sz="0" w:space="0" w:color="auto"/>
                    <w:left w:val="none" w:sz="0" w:space="0" w:color="auto"/>
                    <w:bottom w:val="none" w:sz="0" w:space="0" w:color="auto"/>
                    <w:right w:val="none" w:sz="0" w:space="0" w:color="auto"/>
                  </w:divBdr>
                  <w:divsChild>
                    <w:div w:id="1950157888">
                      <w:marLeft w:val="0"/>
                      <w:marRight w:val="0"/>
                      <w:marTop w:val="0"/>
                      <w:marBottom w:val="0"/>
                      <w:divBdr>
                        <w:top w:val="none" w:sz="0" w:space="0" w:color="auto"/>
                        <w:left w:val="none" w:sz="0" w:space="0" w:color="auto"/>
                        <w:bottom w:val="none" w:sz="0" w:space="0" w:color="auto"/>
                        <w:right w:val="none" w:sz="0" w:space="0" w:color="auto"/>
                      </w:divBdr>
                      <w:divsChild>
                        <w:div w:id="1655834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20" Type="http://schemas.openxmlformats.org/officeDocument/2006/relationships/theme" Target="theme/theme1.xml"/><Relationship Id="rId10" Type="http://schemas.openxmlformats.org/officeDocument/2006/relationships/hyperlink" Target="http://www.accscaribbean.com/" TargetMode="External"/><Relationship Id="rId11" Type="http://schemas.openxmlformats.org/officeDocument/2006/relationships/hyperlink" Target="http://www.bmi.com/about" TargetMode="External"/><Relationship Id="rId12" Type="http://schemas.openxmlformats.org/officeDocument/2006/relationships/hyperlink" Target="http://www.bmi.com/about" TargetMode="External"/><Relationship Id="rId13" Type="http://schemas.openxmlformats.org/officeDocument/2006/relationships/hyperlink" Target="http://www.bmi.com/" TargetMode="External"/><Relationship Id="rId14" Type="http://schemas.openxmlformats.org/officeDocument/2006/relationships/hyperlink" Target="http://twitter.com/BMI" TargetMode="External"/><Relationship Id="rId15" Type="http://schemas.openxmlformats.org/officeDocument/2006/relationships/hyperlink" Target="http://www.facebook.com/broadcastmusicinc" TargetMode="External"/><Relationship Id="rId16" Type="http://schemas.openxmlformats.org/officeDocument/2006/relationships/header" Target="header1.xml"/><Relationship Id="rId17" Type="http://schemas.openxmlformats.org/officeDocument/2006/relationships/header" Target="header2.xml"/><Relationship Id="rId18" Type="http://schemas.openxmlformats.org/officeDocument/2006/relationships/footer" Target="footer1.xml"/><Relationship Id="rId19" Type="http://schemas.openxmlformats.org/officeDocument/2006/relationships/fontTable" Target="fontTable.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7E3AD5-4862-F640-8713-3FFD6AAA5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838</Words>
  <Characters>4780</Characters>
  <Application>Microsoft Macintosh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5607</CharactersWithSpaces>
  <SharedDoc>false</SharedDoc>
  <HLinks>
    <vt:vector size="42" baseType="variant">
      <vt:variant>
        <vt:i4>1835060</vt:i4>
      </vt:variant>
      <vt:variant>
        <vt:i4>15</vt:i4>
      </vt:variant>
      <vt:variant>
        <vt:i4>0</vt:i4>
      </vt:variant>
      <vt:variant>
        <vt:i4>5</vt:i4>
      </vt:variant>
      <vt:variant>
        <vt:lpwstr>mailto:sdavi@bmi.com</vt:lpwstr>
      </vt:variant>
      <vt:variant>
        <vt:lpwstr/>
      </vt:variant>
      <vt:variant>
        <vt:i4>6094900</vt:i4>
      </vt:variant>
      <vt:variant>
        <vt:i4>12</vt:i4>
      </vt:variant>
      <vt:variant>
        <vt:i4>0</vt:i4>
      </vt:variant>
      <vt:variant>
        <vt:i4>5</vt:i4>
      </vt:variant>
      <vt:variant>
        <vt:lpwstr>http://www.facebook.com/broadcastmusicinc</vt:lpwstr>
      </vt:variant>
      <vt:variant>
        <vt:lpwstr/>
      </vt:variant>
      <vt:variant>
        <vt:i4>3473516</vt:i4>
      </vt:variant>
      <vt:variant>
        <vt:i4>9</vt:i4>
      </vt:variant>
      <vt:variant>
        <vt:i4>0</vt:i4>
      </vt:variant>
      <vt:variant>
        <vt:i4>5</vt:i4>
      </vt:variant>
      <vt:variant>
        <vt:lpwstr>http://twitter.com/BMI</vt:lpwstr>
      </vt:variant>
      <vt:variant>
        <vt:lpwstr/>
      </vt:variant>
      <vt:variant>
        <vt:i4>3014739</vt:i4>
      </vt:variant>
      <vt:variant>
        <vt:i4>6</vt:i4>
      </vt:variant>
      <vt:variant>
        <vt:i4>0</vt:i4>
      </vt:variant>
      <vt:variant>
        <vt:i4>5</vt:i4>
      </vt:variant>
      <vt:variant>
        <vt:lpwstr>http://www.bmi.com/</vt:lpwstr>
      </vt:variant>
      <vt:variant>
        <vt:lpwstr/>
      </vt:variant>
      <vt:variant>
        <vt:i4>5505092</vt:i4>
      </vt:variant>
      <vt:variant>
        <vt:i4>3</vt:i4>
      </vt:variant>
      <vt:variant>
        <vt:i4>0</vt:i4>
      </vt:variant>
      <vt:variant>
        <vt:i4>5</vt:i4>
      </vt:variant>
      <vt:variant>
        <vt:lpwstr>http://www.bmi.com/about</vt:lpwstr>
      </vt:variant>
      <vt:variant>
        <vt:lpwstr/>
      </vt:variant>
      <vt:variant>
        <vt:i4>5505092</vt:i4>
      </vt:variant>
      <vt:variant>
        <vt:i4>0</vt:i4>
      </vt:variant>
      <vt:variant>
        <vt:i4>0</vt:i4>
      </vt:variant>
      <vt:variant>
        <vt:i4>5</vt:i4>
      </vt:variant>
      <vt:variant>
        <vt:lpwstr>http://www.bmi.com/about</vt:lpwstr>
      </vt:variant>
      <vt:variant>
        <vt:lpwstr/>
      </vt:variant>
      <vt:variant>
        <vt:i4>7798859</vt:i4>
      </vt:variant>
      <vt:variant>
        <vt:i4>-1</vt:i4>
      </vt:variant>
      <vt:variant>
        <vt:i4>1035</vt:i4>
      </vt:variant>
      <vt:variant>
        <vt:i4>1</vt:i4>
      </vt:variant>
      <vt:variant>
        <vt:lpwstr>PressRelease-Header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Aelin Hu</dc:creator>
  <cp:lastModifiedBy>Peter Ripley</cp:lastModifiedBy>
  <cp:revision>3</cp:revision>
  <cp:lastPrinted>2013-10-22T13:00:00Z</cp:lastPrinted>
  <dcterms:created xsi:type="dcterms:W3CDTF">2014-01-10T21:39:00Z</dcterms:created>
  <dcterms:modified xsi:type="dcterms:W3CDTF">2014-01-10T21:40:00Z</dcterms:modified>
</cp:coreProperties>
</file>