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02EC9" w:rsidRPr="00302EC9" w:rsidRDefault="00302EC9" w:rsidP="00302EC9">
      <w:pPr>
        <w:widowControl w:val="0"/>
        <w:autoSpaceDE w:val="0"/>
        <w:autoSpaceDN w:val="0"/>
        <w:adjustRightInd w:val="0"/>
        <w:rPr>
          <w:rFonts w:cs="Cambria"/>
          <w:b/>
          <w:color w:val="FF0000"/>
          <w:sz w:val="32"/>
          <w:szCs w:val="32"/>
        </w:rPr>
      </w:pPr>
      <w:r w:rsidRPr="00302EC9">
        <w:rPr>
          <w:rFonts w:cs="Cambria"/>
          <w:b/>
          <w:color w:val="FF0000"/>
          <w:sz w:val="32"/>
          <w:szCs w:val="32"/>
        </w:rPr>
        <w:t>EMBARGOED UNTIL SEPT. 8</w:t>
      </w:r>
    </w:p>
    <w:p w:rsidR="00302EC9" w:rsidRDefault="00302EC9" w:rsidP="00DE7A61">
      <w:pPr>
        <w:widowControl w:val="0"/>
        <w:autoSpaceDE w:val="0"/>
        <w:autoSpaceDN w:val="0"/>
        <w:adjustRightInd w:val="0"/>
        <w:jc w:val="center"/>
        <w:rPr>
          <w:rFonts w:cs="Cambria"/>
          <w:b/>
          <w:sz w:val="32"/>
          <w:szCs w:val="32"/>
        </w:rPr>
      </w:pPr>
    </w:p>
    <w:p w:rsidR="00302EC9" w:rsidRDefault="00302EC9" w:rsidP="00DE7A61">
      <w:pPr>
        <w:widowControl w:val="0"/>
        <w:autoSpaceDE w:val="0"/>
        <w:autoSpaceDN w:val="0"/>
        <w:adjustRightInd w:val="0"/>
        <w:jc w:val="center"/>
        <w:rPr>
          <w:rFonts w:cs="Cambria"/>
          <w:b/>
          <w:sz w:val="32"/>
          <w:szCs w:val="32"/>
        </w:rPr>
      </w:pPr>
    </w:p>
    <w:p w:rsidR="004D7A93" w:rsidRDefault="00924C84" w:rsidP="00DE7A61">
      <w:pPr>
        <w:widowControl w:val="0"/>
        <w:autoSpaceDE w:val="0"/>
        <w:autoSpaceDN w:val="0"/>
        <w:adjustRightInd w:val="0"/>
        <w:jc w:val="center"/>
        <w:rPr>
          <w:rFonts w:cs="Cambria"/>
          <w:b/>
          <w:sz w:val="32"/>
          <w:szCs w:val="32"/>
        </w:rPr>
      </w:pPr>
      <w:r>
        <w:rPr>
          <w:rFonts w:cs="Cambria"/>
          <w:b/>
          <w:sz w:val="32"/>
          <w:szCs w:val="32"/>
        </w:rPr>
        <w:t xml:space="preserve">BMI ANNOUNCES </w:t>
      </w:r>
      <w:r w:rsidR="0010201E">
        <w:rPr>
          <w:rFonts w:cs="Cambria"/>
          <w:b/>
          <w:sz w:val="32"/>
          <w:szCs w:val="32"/>
        </w:rPr>
        <w:t>$1.</w:t>
      </w:r>
      <w:r w:rsidR="004D7A93">
        <w:rPr>
          <w:rFonts w:cs="Cambria"/>
          <w:b/>
          <w:sz w:val="32"/>
          <w:szCs w:val="32"/>
        </w:rPr>
        <w:t>060 BILLION IN REVENUE, THE HIGHEST IN COMPANY’S HISTORY</w:t>
      </w:r>
    </w:p>
    <w:p w:rsidR="004D7A93" w:rsidRDefault="004D7A93" w:rsidP="00526D18">
      <w:pPr>
        <w:widowControl w:val="0"/>
        <w:autoSpaceDE w:val="0"/>
        <w:autoSpaceDN w:val="0"/>
        <w:adjustRightInd w:val="0"/>
        <w:jc w:val="center"/>
        <w:rPr>
          <w:rFonts w:cs="Cambria"/>
          <w:b/>
          <w:sz w:val="32"/>
          <w:szCs w:val="32"/>
        </w:rPr>
      </w:pPr>
    </w:p>
    <w:p w:rsidR="004D7A93" w:rsidRPr="004D7A93" w:rsidRDefault="004D7A93" w:rsidP="00526D18">
      <w:pPr>
        <w:widowControl w:val="0"/>
        <w:autoSpaceDE w:val="0"/>
        <w:autoSpaceDN w:val="0"/>
        <w:adjustRightInd w:val="0"/>
        <w:jc w:val="center"/>
        <w:rPr>
          <w:rFonts w:cs="Cambria"/>
          <w:b/>
          <w:sz w:val="28"/>
          <w:szCs w:val="28"/>
        </w:rPr>
      </w:pPr>
      <w:r w:rsidRPr="004D7A93">
        <w:rPr>
          <w:rFonts w:cs="Cambria"/>
          <w:b/>
          <w:sz w:val="28"/>
          <w:szCs w:val="28"/>
        </w:rPr>
        <w:t>Distributes Record-Breaking $931 Million to Songwriters, Composers and Publishers</w:t>
      </w:r>
    </w:p>
    <w:p w:rsidR="004D7A93" w:rsidRPr="004D7A93" w:rsidRDefault="004D7A93" w:rsidP="00526D18">
      <w:pPr>
        <w:widowControl w:val="0"/>
        <w:autoSpaceDE w:val="0"/>
        <w:autoSpaceDN w:val="0"/>
        <w:adjustRightInd w:val="0"/>
        <w:jc w:val="center"/>
        <w:rPr>
          <w:rFonts w:cs="Cambria"/>
          <w:b/>
          <w:sz w:val="28"/>
          <w:szCs w:val="28"/>
        </w:rPr>
      </w:pPr>
    </w:p>
    <w:p w:rsidR="004D7A93" w:rsidRPr="004D7A93" w:rsidRDefault="004D7A93" w:rsidP="00526D18">
      <w:pPr>
        <w:widowControl w:val="0"/>
        <w:autoSpaceDE w:val="0"/>
        <w:autoSpaceDN w:val="0"/>
        <w:adjustRightInd w:val="0"/>
        <w:jc w:val="center"/>
        <w:rPr>
          <w:rFonts w:cs="Cambria"/>
          <w:b/>
          <w:sz w:val="28"/>
          <w:szCs w:val="28"/>
        </w:rPr>
      </w:pPr>
      <w:r w:rsidRPr="004D7A93">
        <w:rPr>
          <w:rFonts w:cs="Cambria"/>
          <w:b/>
          <w:sz w:val="28"/>
          <w:szCs w:val="28"/>
        </w:rPr>
        <w:t>Digital Revenue Grows 50% to $152 Million</w:t>
      </w:r>
    </w:p>
    <w:p w:rsidR="004D7A93" w:rsidRDefault="004D7A93" w:rsidP="00526D18">
      <w:pPr>
        <w:widowControl w:val="0"/>
        <w:autoSpaceDE w:val="0"/>
        <w:autoSpaceDN w:val="0"/>
        <w:adjustRightInd w:val="0"/>
        <w:jc w:val="center"/>
        <w:rPr>
          <w:rFonts w:cs="Cambria"/>
          <w:b/>
          <w:sz w:val="32"/>
          <w:szCs w:val="32"/>
        </w:rPr>
      </w:pPr>
    </w:p>
    <w:p w:rsidR="00924C84" w:rsidRDefault="0017215F" w:rsidP="0017215F">
      <w:pPr>
        <w:widowControl w:val="0"/>
        <w:autoSpaceDE w:val="0"/>
        <w:autoSpaceDN w:val="0"/>
        <w:adjustRightInd w:val="0"/>
        <w:rPr>
          <w:rFonts w:cs="Times New Roman"/>
        </w:rPr>
      </w:pPr>
      <w:r w:rsidRPr="00526D18">
        <w:rPr>
          <w:rFonts w:cs="Times New Roman"/>
        </w:rPr>
        <w:t xml:space="preserve">NEW YORK – September </w:t>
      </w:r>
      <w:r w:rsidR="00302EC9">
        <w:rPr>
          <w:rFonts w:cs="Times New Roman"/>
        </w:rPr>
        <w:t>8</w:t>
      </w:r>
      <w:r w:rsidR="004D7A93">
        <w:rPr>
          <w:rFonts w:cs="Times New Roman"/>
        </w:rPr>
        <w:t>, 2016</w:t>
      </w:r>
      <w:r w:rsidR="006A3B40" w:rsidRPr="00526D18">
        <w:rPr>
          <w:rFonts w:cs="Times New Roman"/>
        </w:rPr>
        <w:t xml:space="preserve"> </w:t>
      </w:r>
      <w:r w:rsidR="009E6A2A">
        <w:rPr>
          <w:rFonts w:cs="Times New Roman"/>
        </w:rPr>
        <w:t>–</w:t>
      </w:r>
      <w:r w:rsidR="00E1067C" w:rsidRPr="00526D18">
        <w:rPr>
          <w:rFonts w:cs="Times New Roman"/>
        </w:rPr>
        <w:t xml:space="preserve"> </w:t>
      </w:r>
      <w:r w:rsidRPr="00526D18">
        <w:rPr>
          <w:rFonts w:cs="Times New Roman"/>
        </w:rPr>
        <w:t>B</w:t>
      </w:r>
      <w:r w:rsidR="009E6A2A">
        <w:rPr>
          <w:rFonts w:cs="Times New Roman"/>
        </w:rPr>
        <w:t>MI (B</w:t>
      </w:r>
      <w:r w:rsidRPr="00526D18">
        <w:rPr>
          <w:rFonts w:cs="Times New Roman"/>
        </w:rPr>
        <w:t>roadcast Music Inc</w:t>
      </w:r>
      <w:r w:rsidR="006A3B40" w:rsidRPr="00526D18">
        <w:rPr>
          <w:rFonts w:cs="Times New Roman"/>
        </w:rPr>
        <w:t>.</w:t>
      </w:r>
      <w:r w:rsidRPr="00526D18">
        <w:rPr>
          <w:rFonts w:cs="Times New Roman"/>
        </w:rPr>
        <w:t>), the global leader in music right</w:t>
      </w:r>
      <w:r w:rsidR="003251B3">
        <w:rPr>
          <w:rFonts w:cs="Times New Roman"/>
        </w:rPr>
        <w:t>s management, today announced</w:t>
      </w:r>
      <w:r w:rsidR="004D7A93">
        <w:rPr>
          <w:rFonts w:cs="Times New Roman"/>
        </w:rPr>
        <w:t xml:space="preserve"> the highest revenues in its 76-year history, achieving $1</w:t>
      </w:r>
      <w:r w:rsidR="0010201E">
        <w:rPr>
          <w:rFonts w:cs="Times New Roman"/>
        </w:rPr>
        <w:t>.</w:t>
      </w:r>
      <w:r w:rsidR="002C2B37">
        <w:rPr>
          <w:rFonts w:cs="Times New Roman"/>
        </w:rPr>
        <w:t>060 b</w:t>
      </w:r>
      <w:r w:rsidR="004D7A93">
        <w:rPr>
          <w:rFonts w:cs="Times New Roman"/>
        </w:rPr>
        <w:t xml:space="preserve">illion for its fiscal year </w:t>
      </w:r>
      <w:r w:rsidR="00770C4A">
        <w:rPr>
          <w:rFonts w:cs="Times New Roman"/>
        </w:rPr>
        <w:t xml:space="preserve">ended </w:t>
      </w:r>
      <w:r w:rsidR="004D7A93">
        <w:rPr>
          <w:rFonts w:cs="Times New Roman"/>
        </w:rPr>
        <w:t xml:space="preserve">June 30. </w:t>
      </w:r>
      <w:r w:rsidR="00924C84">
        <w:rPr>
          <w:rFonts w:cs="Times New Roman"/>
        </w:rPr>
        <w:t xml:space="preserve">  The company also distributed and administered a record-breaking $931 million to its songwriters,</w:t>
      </w:r>
      <w:r w:rsidR="0010201E">
        <w:rPr>
          <w:rFonts w:cs="Times New Roman"/>
        </w:rPr>
        <w:t xml:space="preserve"> composers and publishers, a 6%</w:t>
      </w:r>
      <w:r w:rsidR="00924C84">
        <w:rPr>
          <w:rFonts w:cs="Times New Roman"/>
        </w:rPr>
        <w:t xml:space="preserve"> increase over last year.  These results represent the most public performance revenue and royalty distributions by any music rights organization in the world.</w:t>
      </w:r>
    </w:p>
    <w:p w:rsidR="00A86167" w:rsidRDefault="00A86167" w:rsidP="0017215F">
      <w:pPr>
        <w:widowControl w:val="0"/>
        <w:autoSpaceDE w:val="0"/>
        <w:autoSpaceDN w:val="0"/>
        <w:adjustRightInd w:val="0"/>
        <w:rPr>
          <w:rFonts w:cs="Times New Roman"/>
        </w:rPr>
      </w:pPr>
    </w:p>
    <w:p w:rsidR="00A86167" w:rsidRDefault="00A86167" w:rsidP="00A86167">
      <w:pPr>
        <w:widowControl w:val="0"/>
        <w:autoSpaceDE w:val="0"/>
        <w:autoSpaceDN w:val="0"/>
        <w:adjustRightInd w:val="0"/>
        <w:rPr>
          <w:rFonts w:cs="Times New Roman"/>
        </w:rPr>
      </w:pPr>
      <w:r>
        <w:rPr>
          <w:rFonts w:cs="Times New Roman"/>
        </w:rPr>
        <w:t xml:space="preserve">BMI operates on a non-profit-making basis and returns approximately </w:t>
      </w:r>
      <w:r w:rsidRPr="0092446F">
        <w:rPr>
          <w:rFonts w:cs="Times New Roman"/>
        </w:rPr>
        <w:t>88%</w:t>
      </w:r>
      <w:r>
        <w:rPr>
          <w:rFonts w:cs="Times New Roman"/>
        </w:rPr>
        <w:t xml:space="preserve"> of all revenue to the musical creators and copyright owners it represents.</w:t>
      </w:r>
    </w:p>
    <w:p w:rsidR="0034291A" w:rsidRDefault="0034291A" w:rsidP="00A86167">
      <w:pPr>
        <w:widowControl w:val="0"/>
        <w:autoSpaceDE w:val="0"/>
        <w:autoSpaceDN w:val="0"/>
        <w:adjustRightInd w:val="0"/>
        <w:rPr>
          <w:rFonts w:cs="Times New Roman"/>
        </w:rPr>
      </w:pPr>
    </w:p>
    <w:p w:rsidR="0034291A" w:rsidRDefault="0034291A" w:rsidP="00A86167">
      <w:pPr>
        <w:widowControl w:val="0"/>
        <w:autoSpaceDE w:val="0"/>
        <w:autoSpaceDN w:val="0"/>
        <w:adjustRightInd w:val="0"/>
        <w:rPr>
          <w:rFonts w:cs="Times New Roman"/>
        </w:rPr>
      </w:pPr>
      <w:r>
        <w:rPr>
          <w:rFonts w:cs="Times New Roman"/>
        </w:rPr>
        <w:t>“We are beyond pleased with this milestone,” said Mike O’Neill, President and CEO, BMI.  “The ability to provide our songwriters, composers and publishers with our largest royalty distributions to date proves that the current marketplace is working efficiently, a fact the DOJ</w:t>
      </w:r>
      <w:r w:rsidR="00770C4A">
        <w:rPr>
          <w:rFonts w:cs="Times New Roman"/>
        </w:rPr>
        <w:t xml:space="preserve"> has undermined with its recent interpretation of our consent decree.  We’re eager to build on this success and continue to ensure that all of our music creators are fairly paid for their work and that licensees maintain full access to BMI’s repertoire of nearly 12 million songs.  As of now, the DOJ’s interpretation will disrupt these efforts, stifle creative freedom for songwriters, limit choices for music users and bog down the marketplace.  We are determined not to let that happen.”</w:t>
      </w:r>
    </w:p>
    <w:p w:rsidR="00770C4A" w:rsidRDefault="00770C4A" w:rsidP="00A86167">
      <w:pPr>
        <w:widowControl w:val="0"/>
        <w:autoSpaceDE w:val="0"/>
        <w:autoSpaceDN w:val="0"/>
        <w:adjustRightInd w:val="0"/>
        <w:rPr>
          <w:rFonts w:cs="Times New Roman"/>
        </w:rPr>
      </w:pPr>
    </w:p>
    <w:p w:rsidR="00DB2BF0" w:rsidRDefault="00800A9A" w:rsidP="00C62EF6">
      <w:pPr>
        <w:rPr>
          <w:rFonts w:eastAsia="Times New Roman"/>
        </w:rPr>
      </w:pPr>
      <w:r>
        <w:rPr>
          <w:rFonts w:cs="Times New Roman"/>
        </w:rPr>
        <w:t xml:space="preserve">BMI’s </w:t>
      </w:r>
      <w:r w:rsidR="00212FD7">
        <w:rPr>
          <w:rFonts w:cs="Times New Roman"/>
        </w:rPr>
        <w:t xml:space="preserve">total domestic revenue performance of $784 million </w:t>
      </w:r>
      <w:r w:rsidR="00652F46">
        <w:rPr>
          <w:rFonts w:cs="Times New Roman"/>
        </w:rPr>
        <w:t>was bolstered by reco</w:t>
      </w:r>
      <w:r w:rsidR="0010201E">
        <w:rPr>
          <w:rFonts w:cs="Times New Roman"/>
        </w:rPr>
        <w:t>r</w:t>
      </w:r>
      <w:r w:rsidR="00652F46">
        <w:rPr>
          <w:rFonts w:cs="Times New Roman"/>
        </w:rPr>
        <w:t xml:space="preserve">d-breaking results in its </w:t>
      </w:r>
      <w:r w:rsidR="00770C4A">
        <w:rPr>
          <w:rFonts w:cs="Times New Roman"/>
        </w:rPr>
        <w:t xml:space="preserve">digital and </w:t>
      </w:r>
      <w:r w:rsidR="00652F46">
        <w:rPr>
          <w:rFonts w:cs="Times New Roman"/>
        </w:rPr>
        <w:t>general lice</w:t>
      </w:r>
      <w:r w:rsidR="0010201E">
        <w:rPr>
          <w:rFonts w:cs="Times New Roman"/>
        </w:rPr>
        <w:t>nsi</w:t>
      </w:r>
      <w:r w:rsidR="00F6182C">
        <w:rPr>
          <w:rFonts w:cs="Times New Roman"/>
        </w:rPr>
        <w:t xml:space="preserve">ng </w:t>
      </w:r>
      <w:r w:rsidR="00770C4A">
        <w:rPr>
          <w:rFonts w:cs="Times New Roman"/>
        </w:rPr>
        <w:t xml:space="preserve">categories. </w:t>
      </w:r>
      <w:r w:rsidR="00F6182C">
        <w:rPr>
          <w:rFonts w:cs="Times New Roman"/>
        </w:rPr>
        <w:t xml:space="preserve"> Di</w:t>
      </w:r>
      <w:r w:rsidR="002C2B37">
        <w:rPr>
          <w:rFonts w:cs="Times New Roman"/>
        </w:rPr>
        <w:t xml:space="preserve">gital revenue, which exceeded $100 million </w:t>
      </w:r>
      <w:r w:rsidR="00F6182C">
        <w:rPr>
          <w:rFonts w:cs="Times New Roman"/>
        </w:rPr>
        <w:t xml:space="preserve">for the first time last year, </w:t>
      </w:r>
      <w:r w:rsidR="00770C4A">
        <w:rPr>
          <w:rFonts w:cs="Times New Roman"/>
        </w:rPr>
        <w:t xml:space="preserve">hit a new high of </w:t>
      </w:r>
      <w:r w:rsidR="002B0EB1">
        <w:rPr>
          <w:rFonts w:cs="Times New Roman"/>
        </w:rPr>
        <w:t xml:space="preserve">$152 million, up </w:t>
      </w:r>
      <w:r w:rsidR="0010201E">
        <w:rPr>
          <w:rFonts w:cs="Times New Roman"/>
        </w:rPr>
        <w:t xml:space="preserve">50%. </w:t>
      </w:r>
      <w:r w:rsidR="00A86167">
        <w:rPr>
          <w:rFonts w:cs="Times New Roman"/>
        </w:rPr>
        <w:t>Numerous new agreements were signed throughout the year, notably a multi-year license with Pandora, as well as deals with</w:t>
      </w:r>
      <w:r w:rsidR="003C1319">
        <w:rPr>
          <w:rFonts w:cs="Times New Roman"/>
        </w:rPr>
        <w:t xml:space="preserve"> </w:t>
      </w:r>
      <w:r w:rsidR="00DB2BF0">
        <w:rPr>
          <w:rFonts w:eastAsia="Times New Roman"/>
        </w:rPr>
        <w:t>Spotify, Apple Music,</w:t>
      </w:r>
      <w:r w:rsidR="002B0EB1">
        <w:rPr>
          <w:rFonts w:eastAsia="Times New Roman"/>
        </w:rPr>
        <w:t xml:space="preserve"> Microsoft</w:t>
      </w:r>
      <w:r w:rsidR="00F30D2C">
        <w:rPr>
          <w:rFonts w:eastAsia="Times New Roman"/>
        </w:rPr>
        <w:t>, Sony’s PlayS</w:t>
      </w:r>
      <w:r w:rsidR="00DB2BF0">
        <w:rPr>
          <w:rFonts w:eastAsia="Times New Roman"/>
        </w:rPr>
        <w:t>tation Video and Slacker, among others.</w:t>
      </w:r>
    </w:p>
    <w:p w:rsidR="00DE7A61" w:rsidRDefault="00DE7A61" w:rsidP="00195F89">
      <w:pPr>
        <w:rPr>
          <w:rFonts w:eastAsia="Times New Roman"/>
        </w:rPr>
      </w:pPr>
    </w:p>
    <w:p w:rsidR="00F6182C" w:rsidRDefault="00F6182C" w:rsidP="00195F89">
      <w:pPr>
        <w:rPr>
          <w:rFonts w:cs="Times New Roman"/>
        </w:rPr>
      </w:pPr>
      <w:r>
        <w:rPr>
          <w:rFonts w:cs="Times New Roman"/>
        </w:rPr>
        <w:t>General L</w:t>
      </w:r>
      <w:r w:rsidR="00195F89">
        <w:rPr>
          <w:rFonts w:cs="Times New Roman"/>
        </w:rPr>
        <w:t>icensing</w:t>
      </w:r>
      <w:r>
        <w:rPr>
          <w:rFonts w:cs="Times New Roman"/>
        </w:rPr>
        <w:t>, which includes fees from</w:t>
      </w:r>
      <w:r w:rsidR="001C3BC1">
        <w:rPr>
          <w:rFonts w:cs="Times New Roman"/>
        </w:rPr>
        <w:t xml:space="preserve"> businesses like</w:t>
      </w:r>
      <w:r>
        <w:rPr>
          <w:rFonts w:cs="Times New Roman"/>
        </w:rPr>
        <w:t xml:space="preserve"> </w:t>
      </w:r>
      <w:r w:rsidR="002B0EB1">
        <w:rPr>
          <w:rFonts w:cs="Times New Roman"/>
        </w:rPr>
        <w:t>restaurants, bars, hotels and</w:t>
      </w:r>
      <w:r>
        <w:rPr>
          <w:rFonts w:cs="Times New Roman"/>
        </w:rPr>
        <w:t xml:space="preserve"> fi</w:t>
      </w:r>
      <w:r w:rsidR="002B0EB1">
        <w:rPr>
          <w:rFonts w:cs="Times New Roman"/>
        </w:rPr>
        <w:t>tness facilities</w:t>
      </w:r>
      <w:r>
        <w:rPr>
          <w:rFonts w:cs="Times New Roman"/>
        </w:rPr>
        <w:t>,</w:t>
      </w:r>
      <w:r w:rsidR="002C2B37">
        <w:rPr>
          <w:rFonts w:cs="Times New Roman"/>
        </w:rPr>
        <w:t xml:space="preserve"> along with other income, hit a new milestone of $140 million.  The category added</w:t>
      </w:r>
      <w:r>
        <w:rPr>
          <w:rFonts w:cs="Times New Roman"/>
        </w:rPr>
        <w:t xml:space="preserve"> 15,000 new businesses to the hundreds of thousands already in BMI’s diverse portfolio.</w:t>
      </w:r>
    </w:p>
    <w:p w:rsidR="00F6182C" w:rsidRDefault="00F6182C" w:rsidP="00195F89">
      <w:pPr>
        <w:rPr>
          <w:rFonts w:cs="Times New Roman"/>
        </w:rPr>
      </w:pPr>
    </w:p>
    <w:p w:rsidR="00F6182C" w:rsidRDefault="00AA3B40" w:rsidP="004D0C7F">
      <w:pPr>
        <w:rPr>
          <w:rFonts w:cs="Times New Roman"/>
        </w:rPr>
      </w:pPr>
      <w:r>
        <w:rPr>
          <w:rFonts w:cs="Times New Roman"/>
          <w:bCs/>
          <w:color w:val="000000"/>
        </w:rPr>
        <w:t>Revenue from all media licensing</w:t>
      </w:r>
      <w:r w:rsidR="005939F2">
        <w:rPr>
          <w:rFonts w:cs="Times New Roman"/>
          <w:bCs/>
          <w:color w:val="000000"/>
        </w:rPr>
        <w:t>,</w:t>
      </w:r>
      <w:r w:rsidR="004640E1">
        <w:rPr>
          <w:rFonts w:cs="Times New Roman"/>
          <w:bCs/>
          <w:color w:val="000000"/>
        </w:rPr>
        <w:t xml:space="preserve"> including</w:t>
      </w:r>
      <w:r w:rsidR="00873DCD">
        <w:rPr>
          <w:rFonts w:cs="Times New Roman"/>
          <w:bCs/>
          <w:color w:val="000000"/>
        </w:rPr>
        <w:t xml:space="preserve"> </w:t>
      </w:r>
      <w:r>
        <w:rPr>
          <w:rFonts w:cs="Times New Roman"/>
          <w:bCs/>
          <w:color w:val="000000"/>
        </w:rPr>
        <w:t xml:space="preserve">radio, television and cable and satellite </w:t>
      </w:r>
      <w:r w:rsidR="005C06B7">
        <w:rPr>
          <w:rFonts w:cs="Times New Roman"/>
          <w:bCs/>
          <w:color w:val="000000"/>
        </w:rPr>
        <w:t xml:space="preserve">entertainment, grew </w:t>
      </w:r>
      <w:r w:rsidR="00770C4A">
        <w:rPr>
          <w:rFonts w:cs="Times New Roman"/>
          <w:bCs/>
          <w:color w:val="000000"/>
        </w:rPr>
        <w:t xml:space="preserve">to </w:t>
      </w:r>
      <w:r w:rsidR="00F6182C">
        <w:rPr>
          <w:rFonts w:cs="Times New Roman"/>
          <w:bCs/>
          <w:color w:val="000000"/>
        </w:rPr>
        <w:t>$492</w:t>
      </w:r>
      <w:r>
        <w:rPr>
          <w:rFonts w:cs="Times New Roman"/>
          <w:bCs/>
          <w:color w:val="000000"/>
        </w:rPr>
        <w:t xml:space="preserve"> million, with</w:t>
      </w:r>
      <w:r w:rsidR="00B26B9A">
        <w:rPr>
          <w:rFonts w:cs="Times New Roman"/>
          <w:bCs/>
          <w:color w:val="000000"/>
        </w:rPr>
        <w:t xml:space="preserve"> cable and satellite</w:t>
      </w:r>
      <w:r w:rsidR="00DB3997">
        <w:rPr>
          <w:rFonts w:cs="Times New Roman"/>
          <w:bCs/>
          <w:color w:val="000000"/>
        </w:rPr>
        <w:t xml:space="preserve"> </w:t>
      </w:r>
      <w:r w:rsidR="005731F0">
        <w:rPr>
          <w:rFonts w:cs="Times New Roman"/>
          <w:bCs/>
          <w:color w:val="000000"/>
        </w:rPr>
        <w:t xml:space="preserve">entertainment </w:t>
      </w:r>
      <w:r>
        <w:rPr>
          <w:rFonts w:cs="Times New Roman"/>
          <w:bCs/>
          <w:color w:val="000000"/>
        </w:rPr>
        <w:t xml:space="preserve">accounting </w:t>
      </w:r>
      <w:r w:rsidR="005731F0">
        <w:rPr>
          <w:rFonts w:cs="Times New Roman"/>
          <w:bCs/>
          <w:color w:val="000000"/>
        </w:rPr>
        <w:t>for the largest portion of BMI’s domestic revenue</w:t>
      </w:r>
      <w:r w:rsidR="00195F89">
        <w:rPr>
          <w:rFonts w:cs="Times New Roman"/>
          <w:bCs/>
          <w:color w:val="000000"/>
        </w:rPr>
        <w:t xml:space="preserve"> for the third</w:t>
      </w:r>
      <w:r>
        <w:rPr>
          <w:rFonts w:cs="Times New Roman"/>
          <w:bCs/>
          <w:color w:val="000000"/>
        </w:rPr>
        <w:t xml:space="preserve"> consecutive year</w:t>
      </w:r>
      <w:r w:rsidR="005731F0">
        <w:rPr>
          <w:rFonts w:cs="Times New Roman"/>
          <w:bCs/>
          <w:color w:val="000000"/>
        </w:rPr>
        <w:t>.</w:t>
      </w:r>
      <w:r w:rsidR="005C06B7">
        <w:rPr>
          <w:rFonts w:cs="Times New Roman"/>
          <w:bCs/>
          <w:color w:val="000000"/>
        </w:rPr>
        <w:t xml:space="preserve">  </w:t>
      </w:r>
      <w:r w:rsidR="006C196D">
        <w:rPr>
          <w:rFonts w:cs="Times New Roman"/>
        </w:rPr>
        <w:t>International revenues came i</w:t>
      </w:r>
      <w:r w:rsidR="00F6182C">
        <w:rPr>
          <w:rFonts w:cs="Times New Roman"/>
        </w:rPr>
        <w:t>n at a strong $276</w:t>
      </w:r>
      <w:r w:rsidR="00CE3082">
        <w:rPr>
          <w:rFonts w:cs="Times New Roman"/>
        </w:rPr>
        <w:t xml:space="preserve"> million, despite significant economic challenges </w:t>
      </w:r>
      <w:r w:rsidR="003C1319">
        <w:rPr>
          <w:rFonts w:cs="Times New Roman"/>
        </w:rPr>
        <w:t xml:space="preserve">overseas </w:t>
      </w:r>
      <w:r w:rsidR="00A86167">
        <w:rPr>
          <w:rFonts w:cs="Times New Roman"/>
        </w:rPr>
        <w:t xml:space="preserve">resulting in </w:t>
      </w:r>
      <w:r w:rsidR="00F6182C">
        <w:rPr>
          <w:rFonts w:cs="Times New Roman"/>
        </w:rPr>
        <w:t>lower foreign exchange rates.</w:t>
      </w:r>
      <w:r w:rsidR="00FD3293">
        <w:rPr>
          <w:rFonts w:cs="Times New Roman"/>
        </w:rPr>
        <w:t xml:space="preserve">  While down 5% year to year</w:t>
      </w:r>
      <w:r w:rsidR="00302EC9">
        <w:rPr>
          <w:rFonts w:cs="Times New Roman"/>
        </w:rPr>
        <w:t xml:space="preserve"> in U.S. dollars</w:t>
      </w:r>
      <w:r w:rsidR="00FD3293">
        <w:rPr>
          <w:rFonts w:cs="Times New Roman"/>
        </w:rPr>
        <w:t xml:space="preserve">, BMI’s international revenues would </w:t>
      </w:r>
      <w:r w:rsidR="00212FD7">
        <w:rPr>
          <w:rFonts w:cs="Times New Roman"/>
        </w:rPr>
        <w:t>have exceeded last year’s performance by $14 million had it not been for the strengthening dollar.</w:t>
      </w:r>
    </w:p>
    <w:p w:rsidR="00212FD7" w:rsidRDefault="00212FD7" w:rsidP="004D0C7F">
      <w:pPr>
        <w:rPr>
          <w:rFonts w:cs="Times New Roman"/>
        </w:rPr>
      </w:pPr>
    </w:p>
    <w:p w:rsidR="00B90557" w:rsidRDefault="004D0C7F" w:rsidP="005731F0">
      <w:pPr>
        <w:rPr>
          <w:rFonts w:cs="Times New Roman"/>
        </w:rPr>
      </w:pPr>
      <w:r>
        <w:rPr>
          <w:rFonts w:cs="Times New Roman"/>
        </w:rPr>
        <w:t xml:space="preserve">BMI processed </w:t>
      </w:r>
      <w:r w:rsidR="00765EE4">
        <w:rPr>
          <w:rFonts w:cs="Times New Roman"/>
        </w:rPr>
        <w:t xml:space="preserve">more than </w:t>
      </w:r>
      <w:r w:rsidR="003C1319">
        <w:rPr>
          <w:rFonts w:cs="Times New Roman"/>
        </w:rPr>
        <w:t xml:space="preserve">one trillion </w:t>
      </w:r>
      <w:r w:rsidR="000357F7">
        <w:rPr>
          <w:rFonts w:cs="Times New Roman"/>
        </w:rPr>
        <w:t xml:space="preserve">audio </w:t>
      </w:r>
      <w:r w:rsidR="00765EE4">
        <w:rPr>
          <w:rFonts w:cs="Times New Roman"/>
        </w:rPr>
        <w:t>performances this year, over 950</w:t>
      </w:r>
      <w:r w:rsidR="003C1319">
        <w:rPr>
          <w:rFonts w:cs="Times New Roman"/>
        </w:rPr>
        <w:t xml:space="preserve"> bil</w:t>
      </w:r>
      <w:r w:rsidR="00212FD7">
        <w:rPr>
          <w:rFonts w:cs="Times New Roman"/>
        </w:rPr>
        <w:t>lion of which were digital, a 4</w:t>
      </w:r>
      <w:r w:rsidR="00765EE4">
        <w:rPr>
          <w:rFonts w:cs="Times New Roman"/>
        </w:rPr>
        <w:t>5</w:t>
      </w:r>
      <w:r w:rsidR="003C1319">
        <w:rPr>
          <w:rFonts w:cs="Times New Roman"/>
        </w:rPr>
        <w:t xml:space="preserve">% increase from last year. </w:t>
      </w:r>
    </w:p>
    <w:p w:rsidR="004640E1" w:rsidRPr="00467CB9" w:rsidRDefault="004640E1" w:rsidP="005731F0">
      <w:pPr>
        <w:rPr>
          <w:rFonts w:cs="Times New Roman"/>
        </w:rPr>
      </w:pPr>
      <w:bookmarkStart w:id="0" w:name="_GoBack"/>
      <w:bookmarkEnd w:id="0"/>
    </w:p>
    <w:p w:rsidR="00467CB9" w:rsidRPr="00467CB9" w:rsidRDefault="00B90557" w:rsidP="00467CB9">
      <w:pPr>
        <w:autoSpaceDE w:val="0"/>
        <w:autoSpaceDN w:val="0"/>
        <w:jc w:val="both"/>
        <w:rPr>
          <w:rFonts w:ascii="Calibri" w:hAnsi="Calibri"/>
          <w:color w:val="000000"/>
        </w:rPr>
      </w:pPr>
      <w:r w:rsidRPr="00467CB9">
        <w:rPr>
          <w:rFonts w:cs="Times New Roman"/>
          <w:b/>
        </w:rPr>
        <w:t>ABOUT BMI:</w:t>
      </w:r>
      <w:r w:rsidR="00467CB9" w:rsidRPr="00467CB9">
        <w:rPr>
          <w:rFonts w:ascii="Calibri" w:hAnsi="Calibri"/>
          <w:color w:val="000000"/>
        </w:rPr>
        <w:t xml:space="preserve"> </w:t>
      </w:r>
    </w:p>
    <w:p w:rsidR="00467CB9" w:rsidRPr="00467CB9" w:rsidRDefault="00467CB9" w:rsidP="00467CB9">
      <w:pPr>
        <w:autoSpaceDE w:val="0"/>
        <w:autoSpaceDN w:val="0"/>
        <w:jc w:val="both"/>
        <w:rPr>
          <w:rFonts w:ascii="Calibri" w:hAnsi="Calibri"/>
          <w:color w:val="000000"/>
        </w:rPr>
      </w:pPr>
    </w:p>
    <w:p w:rsidR="00467CB9" w:rsidRPr="00467CB9" w:rsidRDefault="00467CB9" w:rsidP="00467CB9">
      <w:pPr>
        <w:autoSpaceDE w:val="0"/>
        <w:autoSpaceDN w:val="0"/>
        <w:jc w:val="both"/>
        <w:rPr>
          <w:rFonts w:ascii="Calibri" w:eastAsiaTheme="minorHAnsi" w:hAnsi="Calibri"/>
          <w:color w:val="000000"/>
        </w:rPr>
      </w:pPr>
      <w:r w:rsidRPr="00467CB9">
        <w:rPr>
          <w:rFonts w:ascii="Calibri" w:hAnsi="Calibri"/>
          <w:color w:val="000000"/>
        </w:rPr>
        <w:t>Celebrating over 75 years of service to songwriters, composers, music publishers and businesses, Broadcast Music, Inc</w:t>
      </w:r>
      <w:proofErr w:type="gramStart"/>
      <w:r w:rsidRPr="00467CB9">
        <w:rPr>
          <w:rFonts w:ascii="Calibri" w:hAnsi="Calibri"/>
          <w:color w:val="000000"/>
        </w:rPr>
        <w:t>.®</w:t>
      </w:r>
      <w:proofErr w:type="gramEnd"/>
      <w:r w:rsidRPr="00467CB9">
        <w:rPr>
          <w:rFonts w:ascii="Calibri" w:hAnsi="Calibri"/>
          <w:color w:val="000000"/>
        </w:rPr>
        <w:t xml:space="preserve"> (BMI®) is a global leader in music rights management, serving as an advocate for the value of music. BMI represents the public performance rights in nearly 12 million musical works created and owned by more than 750,000 songwriters, composers, and music publishers. The Company negotiates music license agreements and distributes the fees it generates as royalties to its affiliated writers and publishers when their songs are performed in public. In 1939, BMI created a groundbreaking open-door policy becoming the only performing rights organization to welcome and represent the creators of blues, jazz, country, and American roots music. Today, the musical compositions in BMI's repertoire, from chart toppers to perennial favorites, span all genres of music and are consistently among the most-performed hits of the year. For additional information and the latest BMI news, visit </w:t>
      </w:r>
      <w:hyperlink r:id="rId5" w:history="1">
        <w:r w:rsidRPr="00467CB9">
          <w:rPr>
            <w:rStyle w:val="Hyperlink"/>
            <w:rFonts w:ascii="Calibri" w:hAnsi="Calibri"/>
            <w:color w:val="000000"/>
          </w:rPr>
          <w:t>www.bmi.com</w:t>
        </w:r>
      </w:hyperlink>
      <w:r w:rsidRPr="00467CB9">
        <w:rPr>
          <w:rFonts w:ascii="Calibri" w:hAnsi="Calibri"/>
          <w:color w:val="000000"/>
        </w:rPr>
        <w:t xml:space="preserve">, follow us on Twitter </w:t>
      </w:r>
      <w:hyperlink r:id="rId6" w:history="1">
        <w:r w:rsidRPr="00467CB9">
          <w:rPr>
            <w:rStyle w:val="Hyperlink"/>
            <w:rFonts w:ascii="Calibri" w:hAnsi="Calibri"/>
            <w:color w:val="000000"/>
          </w:rPr>
          <w:t>@BMI</w:t>
        </w:r>
      </w:hyperlink>
      <w:r w:rsidRPr="00467CB9">
        <w:rPr>
          <w:rFonts w:ascii="Calibri" w:hAnsi="Calibri"/>
          <w:color w:val="000000"/>
        </w:rPr>
        <w:t xml:space="preserve"> or stay connected through Broadcast Music, Inc.'s</w:t>
      </w:r>
      <w:hyperlink r:id="rId7" w:history="1">
        <w:r w:rsidRPr="00467CB9">
          <w:rPr>
            <w:rStyle w:val="Hyperlink"/>
            <w:rFonts w:ascii="Calibri" w:hAnsi="Calibri"/>
            <w:color w:val="000000"/>
          </w:rPr>
          <w:t> Facebook page</w:t>
        </w:r>
      </w:hyperlink>
      <w:r w:rsidRPr="00467CB9">
        <w:rPr>
          <w:rFonts w:ascii="Calibri" w:hAnsi="Calibri"/>
          <w:color w:val="000000"/>
        </w:rPr>
        <w:t>.</w:t>
      </w:r>
    </w:p>
    <w:p w:rsidR="00467CB9" w:rsidRDefault="00467CB9" w:rsidP="00467CB9">
      <w:pPr>
        <w:rPr>
          <w:rFonts w:ascii="Calibri" w:hAnsi="Calibri"/>
          <w:sz w:val="22"/>
          <w:szCs w:val="22"/>
        </w:rPr>
      </w:pPr>
    </w:p>
    <w:p w:rsidR="00B90557" w:rsidRDefault="00B90557" w:rsidP="005731F0">
      <w:pPr>
        <w:rPr>
          <w:rFonts w:cs="Times New Roman"/>
          <w:b/>
        </w:rPr>
      </w:pPr>
    </w:p>
    <w:p w:rsidR="00467CB9" w:rsidRDefault="00467CB9" w:rsidP="005731F0">
      <w:pPr>
        <w:rPr>
          <w:rFonts w:cs="Times New Roman"/>
          <w:b/>
        </w:rPr>
      </w:pPr>
    </w:p>
    <w:p w:rsidR="00467CB9" w:rsidRPr="006B5056" w:rsidRDefault="00467CB9" w:rsidP="005731F0">
      <w:pPr>
        <w:rPr>
          <w:rFonts w:cs="Times New Roman"/>
          <w:b/>
        </w:rPr>
      </w:pPr>
    </w:p>
    <w:p w:rsidR="00F371A5" w:rsidRDefault="00F371A5" w:rsidP="005731F0">
      <w:pPr>
        <w:rPr>
          <w:rFonts w:cs="Times New Roman"/>
        </w:rPr>
      </w:pPr>
    </w:p>
    <w:p w:rsidR="00F371A5" w:rsidRDefault="006B5056" w:rsidP="006B5056">
      <w:pPr>
        <w:jc w:val="center"/>
        <w:rPr>
          <w:rFonts w:cs="Times New Roman"/>
        </w:rPr>
      </w:pPr>
      <w:r>
        <w:rPr>
          <w:rFonts w:cs="Times New Roman"/>
        </w:rPr>
        <w:t>###</w:t>
      </w:r>
    </w:p>
    <w:p w:rsidR="000E56A8" w:rsidRDefault="000E56A8" w:rsidP="005731F0">
      <w:pPr>
        <w:rPr>
          <w:rFonts w:cs="Times New Roman"/>
        </w:rPr>
      </w:pPr>
    </w:p>
    <w:p w:rsidR="00800A9A" w:rsidRDefault="00800A9A" w:rsidP="005731F0">
      <w:pPr>
        <w:rPr>
          <w:rFonts w:cs="Times New Roman"/>
        </w:rPr>
      </w:pPr>
    </w:p>
    <w:p w:rsidR="000E56A8" w:rsidRPr="00526D18" w:rsidRDefault="000E56A8" w:rsidP="005731F0">
      <w:pPr>
        <w:rPr>
          <w:rFonts w:cs="Times New Roman"/>
        </w:rPr>
      </w:pPr>
    </w:p>
    <w:p w:rsidR="005731F0" w:rsidRDefault="005731F0" w:rsidP="005731F0">
      <w:pPr>
        <w:rPr>
          <w:rFonts w:cs="Times New Roman"/>
        </w:rPr>
      </w:pPr>
    </w:p>
    <w:p w:rsidR="000E55BE" w:rsidRPr="00526D18" w:rsidRDefault="000E55BE">
      <w:pPr>
        <w:rPr>
          <w:rFonts w:cs="Times New Roman"/>
        </w:rPr>
      </w:pPr>
    </w:p>
    <w:p w:rsidR="008A43BF" w:rsidRDefault="008A43BF">
      <w:pPr>
        <w:rPr>
          <w:rFonts w:cs="Times New Roman"/>
        </w:rPr>
      </w:pPr>
      <w:r>
        <w:rPr>
          <w:rFonts w:cs="Times New Roman"/>
        </w:rPr>
        <w:t>Contact:</w:t>
      </w:r>
      <w:r>
        <w:rPr>
          <w:rFonts w:cs="Times New Roman"/>
        </w:rPr>
        <w:tab/>
        <w:t xml:space="preserve">Liz Fischer, BMI  </w:t>
      </w:r>
    </w:p>
    <w:p w:rsidR="008A43BF" w:rsidRDefault="004640E1" w:rsidP="008A43BF">
      <w:pPr>
        <w:ind w:left="720" w:firstLine="720"/>
        <w:rPr>
          <w:rFonts w:cs="Times New Roman"/>
        </w:rPr>
      </w:pPr>
      <w:hyperlink r:id="rId8" w:history="1">
        <w:r w:rsidR="00D970D2" w:rsidRPr="00443E00">
          <w:rPr>
            <w:rStyle w:val="Hyperlink"/>
            <w:rFonts w:cs="Times New Roman"/>
          </w:rPr>
          <w:t>lfischer@bmi.com</w:t>
        </w:r>
      </w:hyperlink>
    </w:p>
    <w:p w:rsidR="00D970D2" w:rsidRPr="00526D18" w:rsidRDefault="003C1319" w:rsidP="008A43BF">
      <w:pPr>
        <w:ind w:left="720" w:firstLine="720"/>
        <w:rPr>
          <w:rFonts w:cs="Times New Roman"/>
        </w:rPr>
      </w:pPr>
      <w:r>
        <w:rPr>
          <w:rFonts w:cs="Times New Roman"/>
        </w:rPr>
        <w:t>212-220-3160</w:t>
      </w:r>
    </w:p>
    <w:sectPr w:rsidR="00D970D2" w:rsidRPr="00526D1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215F"/>
    <w:rsid w:val="0003476B"/>
    <w:rsid w:val="000357F7"/>
    <w:rsid w:val="00082FAC"/>
    <w:rsid w:val="0008631D"/>
    <w:rsid w:val="000B06AA"/>
    <w:rsid w:val="000C1BF2"/>
    <w:rsid w:val="000E55BE"/>
    <w:rsid w:val="000E56A8"/>
    <w:rsid w:val="0010201E"/>
    <w:rsid w:val="00117FE2"/>
    <w:rsid w:val="0014619E"/>
    <w:rsid w:val="0017215F"/>
    <w:rsid w:val="0017653D"/>
    <w:rsid w:val="00195F89"/>
    <w:rsid w:val="00196973"/>
    <w:rsid w:val="001C2CF1"/>
    <w:rsid w:val="001C3BC1"/>
    <w:rsid w:val="00212FD7"/>
    <w:rsid w:val="002238CE"/>
    <w:rsid w:val="0025734C"/>
    <w:rsid w:val="00271692"/>
    <w:rsid w:val="002B0EB1"/>
    <w:rsid w:val="002C2B37"/>
    <w:rsid w:val="002C7A72"/>
    <w:rsid w:val="00302EC9"/>
    <w:rsid w:val="003251B3"/>
    <w:rsid w:val="003416CC"/>
    <w:rsid w:val="0034291A"/>
    <w:rsid w:val="00346F8F"/>
    <w:rsid w:val="003502EA"/>
    <w:rsid w:val="00377FAE"/>
    <w:rsid w:val="003A11D1"/>
    <w:rsid w:val="003C1319"/>
    <w:rsid w:val="00431E6E"/>
    <w:rsid w:val="00462268"/>
    <w:rsid w:val="004640E1"/>
    <w:rsid w:val="00467CB9"/>
    <w:rsid w:val="00472FB2"/>
    <w:rsid w:val="0048006D"/>
    <w:rsid w:val="004C5215"/>
    <w:rsid w:val="004D0C7F"/>
    <w:rsid w:val="004D7A93"/>
    <w:rsid w:val="00526D18"/>
    <w:rsid w:val="0053763C"/>
    <w:rsid w:val="005466A1"/>
    <w:rsid w:val="005731F0"/>
    <w:rsid w:val="005939F2"/>
    <w:rsid w:val="005A4C04"/>
    <w:rsid w:val="005C06B7"/>
    <w:rsid w:val="005C3ACA"/>
    <w:rsid w:val="00612E93"/>
    <w:rsid w:val="00640850"/>
    <w:rsid w:val="00652F46"/>
    <w:rsid w:val="006A3B40"/>
    <w:rsid w:val="006B5056"/>
    <w:rsid w:val="006B6ED5"/>
    <w:rsid w:val="006C1277"/>
    <w:rsid w:val="006C196D"/>
    <w:rsid w:val="006F58FE"/>
    <w:rsid w:val="00765EE4"/>
    <w:rsid w:val="007673D9"/>
    <w:rsid w:val="00770A2E"/>
    <w:rsid w:val="00770C4A"/>
    <w:rsid w:val="007D39C7"/>
    <w:rsid w:val="007F6CD8"/>
    <w:rsid w:val="00800A9A"/>
    <w:rsid w:val="008163E2"/>
    <w:rsid w:val="00842B5A"/>
    <w:rsid w:val="008734EA"/>
    <w:rsid w:val="00873DCD"/>
    <w:rsid w:val="008910A0"/>
    <w:rsid w:val="00897714"/>
    <w:rsid w:val="008A43BF"/>
    <w:rsid w:val="008A4428"/>
    <w:rsid w:val="008C612C"/>
    <w:rsid w:val="008F411E"/>
    <w:rsid w:val="0092446F"/>
    <w:rsid w:val="00924C84"/>
    <w:rsid w:val="0097318E"/>
    <w:rsid w:val="009A152C"/>
    <w:rsid w:val="009E6A2A"/>
    <w:rsid w:val="009F7CF6"/>
    <w:rsid w:val="00A86167"/>
    <w:rsid w:val="00AA3B40"/>
    <w:rsid w:val="00AF06FF"/>
    <w:rsid w:val="00B17CB1"/>
    <w:rsid w:val="00B26B9A"/>
    <w:rsid w:val="00B447F4"/>
    <w:rsid w:val="00B506AB"/>
    <w:rsid w:val="00B73750"/>
    <w:rsid w:val="00B75472"/>
    <w:rsid w:val="00B90557"/>
    <w:rsid w:val="00B9149E"/>
    <w:rsid w:val="00BE4677"/>
    <w:rsid w:val="00C2414A"/>
    <w:rsid w:val="00C62EF6"/>
    <w:rsid w:val="00C74D72"/>
    <w:rsid w:val="00C86F83"/>
    <w:rsid w:val="00CA5EBC"/>
    <w:rsid w:val="00CB22C8"/>
    <w:rsid w:val="00CB539B"/>
    <w:rsid w:val="00CE3082"/>
    <w:rsid w:val="00CE7AF2"/>
    <w:rsid w:val="00CF2B6F"/>
    <w:rsid w:val="00D2575C"/>
    <w:rsid w:val="00D970D2"/>
    <w:rsid w:val="00DB2BF0"/>
    <w:rsid w:val="00DB3997"/>
    <w:rsid w:val="00DD0467"/>
    <w:rsid w:val="00DD72A9"/>
    <w:rsid w:val="00DE4D1F"/>
    <w:rsid w:val="00DE7A61"/>
    <w:rsid w:val="00DF04CC"/>
    <w:rsid w:val="00E1067C"/>
    <w:rsid w:val="00E407D0"/>
    <w:rsid w:val="00E707BF"/>
    <w:rsid w:val="00EB2901"/>
    <w:rsid w:val="00ED60C9"/>
    <w:rsid w:val="00F01318"/>
    <w:rsid w:val="00F04F65"/>
    <w:rsid w:val="00F269B2"/>
    <w:rsid w:val="00F30D2C"/>
    <w:rsid w:val="00F371A5"/>
    <w:rsid w:val="00F6182C"/>
    <w:rsid w:val="00FA7733"/>
    <w:rsid w:val="00FD32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5D91B91-8A09-4C59-82D5-796239FE6D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215F"/>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B5056"/>
    <w:rPr>
      <w:color w:val="0563C1" w:themeColor="hyperlink"/>
      <w:u w:val="single"/>
    </w:rPr>
  </w:style>
  <w:style w:type="paragraph" w:styleId="PlainText">
    <w:name w:val="Plain Text"/>
    <w:basedOn w:val="Normal"/>
    <w:link w:val="PlainTextChar"/>
    <w:uiPriority w:val="99"/>
    <w:semiHidden/>
    <w:unhideWhenUsed/>
    <w:rsid w:val="006B5056"/>
    <w:rPr>
      <w:rFonts w:ascii="Calibri" w:eastAsiaTheme="minorHAnsi" w:hAnsi="Calibri"/>
      <w:sz w:val="22"/>
      <w:szCs w:val="21"/>
    </w:rPr>
  </w:style>
  <w:style w:type="character" w:customStyle="1" w:styleId="PlainTextChar">
    <w:name w:val="Plain Text Char"/>
    <w:basedOn w:val="DefaultParagraphFont"/>
    <w:link w:val="PlainText"/>
    <w:uiPriority w:val="99"/>
    <w:semiHidden/>
    <w:rsid w:val="006B5056"/>
    <w:rPr>
      <w:rFonts w:ascii="Calibri" w:hAnsi="Calibri"/>
      <w:sz w:val="22"/>
      <w:szCs w:val="21"/>
    </w:rPr>
  </w:style>
  <w:style w:type="paragraph" w:styleId="BalloonText">
    <w:name w:val="Balloon Text"/>
    <w:basedOn w:val="Normal"/>
    <w:link w:val="BalloonTextChar"/>
    <w:uiPriority w:val="99"/>
    <w:semiHidden/>
    <w:unhideWhenUsed/>
    <w:rsid w:val="00612E9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12E93"/>
    <w:rPr>
      <w:rFonts w:ascii="Segoe UI" w:eastAsiaTheme="minorEastAsia"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5187453">
      <w:bodyDiv w:val="1"/>
      <w:marLeft w:val="0"/>
      <w:marRight w:val="0"/>
      <w:marTop w:val="0"/>
      <w:marBottom w:val="0"/>
      <w:divBdr>
        <w:top w:val="none" w:sz="0" w:space="0" w:color="auto"/>
        <w:left w:val="none" w:sz="0" w:space="0" w:color="auto"/>
        <w:bottom w:val="none" w:sz="0" w:space="0" w:color="auto"/>
        <w:right w:val="none" w:sz="0" w:space="0" w:color="auto"/>
      </w:divBdr>
    </w:div>
    <w:div w:id="645549601">
      <w:bodyDiv w:val="1"/>
      <w:marLeft w:val="0"/>
      <w:marRight w:val="0"/>
      <w:marTop w:val="0"/>
      <w:marBottom w:val="0"/>
      <w:divBdr>
        <w:top w:val="none" w:sz="0" w:space="0" w:color="auto"/>
        <w:left w:val="none" w:sz="0" w:space="0" w:color="auto"/>
        <w:bottom w:val="none" w:sz="0" w:space="0" w:color="auto"/>
        <w:right w:val="none" w:sz="0" w:space="0" w:color="auto"/>
      </w:divBdr>
    </w:div>
    <w:div w:id="790786935">
      <w:bodyDiv w:val="1"/>
      <w:marLeft w:val="0"/>
      <w:marRight w:val="0"/>
      <w:marTop w:val="0"/>
      <w:marBottom w:val="0"/>
      <w:divBdr>
        <w:top w:val="none" w:sz="0" w:space="0" w:color="auto"/>
        <w:left w:val="none" w:sz="0" w:space="0" w:color="auto"/>
        <w:bottom w:val="none" w:sz="0" w:space="0" w:color="auto"/>
        <w:right w:val="none" w:sz="0" w:space="0" w:color="auto"/>
      </w:divBdr>
    </w:div>
    <w:div w:id="1360735761">
      <w:bodyDiv w:val="1"/>
      <w:marLeft w:val="0"/>
      <w:marRight w:val="0"/>
      <w:marTop w:val="0"/>
      <w:marBottom w:val="0"/>
      <w:divBdr>
        <w:top w:val="none" w:sz="0" w:space="0" w:color="auto"/>
        <w:left w:val="none" w:sz="0" w:space="0" w:color="auto"/>
        <w:bottom w:val="none" w:sz="0" w:space="0" w:color="auto"/>
        <w:right w:val="none" w:sz="0" w:space="0" w:color="auto"/>
      </w:divBdr>
    </w:div>
    <w:div w:id="1882741341">
      <w:bodyDiv w:val="1"/>
      <w:marLeft w:val="0"/>
      <w:marRight w:val="0"/>
      <w:marTop w:val="0"/>
      <w:marBottom w:val="0"/>
      <w:divBdr>
        <w:top w:val="none" w:sz="0" w:space="0" w:color="auto"/>
        <w:left w:val="none" w:sz="0" w:space="0" w:color="auto"/>
        <w:bottom w:val="none" w:sz="0" w:space="0" w:color="auto"/>
        <w:right w:val="none" w:sz="0" w:space="0" w:color="auto"/>
      </w:divBdr>
    </w:div>
    <w:div w:id="1907302779">
      <w:bodyDiv w:val="1"/>
      <w:marLeft w:val="0"/>
      <w:marRight w:val="0"/>
      <w:marTop w:val="0"/>
      <w:marBottom w:val="0"/>
      <w:divBdr>
        <w:top w:val="none" w:sz="0" w:space="0" w:color="auto"/>
        <w:left w:val="none" w:sz="0" w:space="0" w:color="auto"/>
        <w:bottom w:val="none" w:sz="0" w:space="0" w:color="auto"/>
        <w:right w:val="none" w:sz="0" w:space="0" w:color="auto"/>
      </w:divBdr>
    </w:div>
    <w:div w:id="2080441897">
      <w:bodyDiv w:val="1"/>
      <w:marLeft w:val="0"/>
      <w:marRight w:val="0"/>
      <w:marTop w:val="0"/>
      <w:marBottom w:val="0"/>
      <w:divBdr>
        <w:top w:val="none" w:sz="0" w:space="0" w:color="auto"/>
        <w:left w:val="none" w:sz="0" w:space="0" w:color="auto"/>
        <w:bottom w:val="none" w:sz="0" w:space="0" w:color="auto"/>
        <w:right w:val="none" w:sz="0" w:space="0" w:color="auto"/>
      </w:divBdr>
    </w:div>
    <w:div w:id="2120904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fischer@bmi.com" TargetMode="External"/><Relationship Id="rId3" Type="http://schemas.openxmlformats.org/officeDocument/2006/relationships/settings" Target="settings.xml"/><Relationship Id="rId7" Type="http://schemas.openxmlformats.org/officeDocument/2006/relationships/hyperlink" Target="http://www.facebook.com/broadcastmusicinc"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www.twitter.com/bmi" TargetMode="External"/><Relationship Id="rId5" Type="http://schemas.openxmlformats.org/officeDocument/2006/relationships/hyperlink" Target="http://www.bmi.com/"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292981-FF37-4591-BAD2-ADB4B6BB2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672</Words>
  <Characters>3833</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BMI</Company>
  <LinksUpToDate>false</LinksUpToDate>
  <CharactersWithSpaces>4497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Fischer, Liz</dc:creator>
  <cp:keywords/>
  <dc:description/>
  <cp:lastModifiedBy>Fischer, Liz</cp:lastModifiedBy>
  <cp:revision>3</cp:revision>
  <cp:lastPrinted>2016-08-29T18:52:00Z</cp:lastPrinted>
  <dcterms:created xsi:type="dcterms:W3CDTF">2016-09-01T14:39:00Z</dcterms:created>
  <dcterms:modified xsi:type="dcterms:W3CDTF">2016-09-01T15:25:00Z</dcterms:modified>
</cp:coreProperties>
</file>